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DB" w:rsidRDefault="00AE40DB" w:rsidP="00CA1564">
      <w:pPr>
        <w:spacing w:after="0"/>
        <w:ind w:firstLine="709"/>
        <w:jc w:val="center"/>
        <w:rPr>
          <w:b/>
          <w:u w:val="single"/>
        </w:rPr>
      </w:pPr>
    </w:p>
    <w:p w:rsidR="000D07F8" w:rsidRDefault="000F304E" w:rsidP="00CA1564">
      <w:pPr>
        <w:spacing w:after="0"/>
        <w:ind w:firstLine="709"/>
        <w:jc w:val="center"/>
        <w:rPr>
          <w:b/>
          <w:u w:val="single"/>
        </w:rPr>
      </w:pPr>
      <w:r>
        <w:rPr>
          <w:b/>
          <w:u w:val="single"/>
        </w:rPr>
        <w:t>FORMULAIRE</w:t>
      </w:r>
      <w:r w:rsidR="004E52A1" w:rsidRPr="000D07F8">
        <w:rPr>
          <w:b/>
          <w:u w:val="single"/>
        </w:rPr>
        <w:t xml:space="preserve"> DE DEMANDE D’OUVERTURE DE SELO </w:t>
      </w:r>
    </w:p>
    <w:p w:rsidR="004E52A1" w:rsidRDefault="004E52A1" w:rsidP="00CA1564">
      <w:pPr>
        <w:spacing w:after="0"/>
        <w:ind w:firstLine="709"/>
        <w:jc w:val="center"/>
        <w:rPr>
          <w:b/>
          <w:u w:val="single"/>
        </w:rPr>
      </w:pPr>
      <w:r w:rsidRPr="000D07F8">
        <w:rPr>
          <w:b/>
          <w:u w:val="single"/>
        </w:rPr>
        <w:t>(</w:t>
      </w:r>
      <w:proofErr w:type="gramStart"/>
      <w:r w:rsidR="00CE24CD">
        <w:rPr>
          <w:b/>
          <w:u w:val="single"/>
        </w:rPr>
        <w:t>s</w:t>
      </w:r>
      <w:r w:rsidRPr="000D07F8">
        <w:rPr>
          <w:b/>
          <w:u w:val="single"/>
        </w:rPr>
        <w:t>ection</w:t>
      </w:r>
      <w:r w:rsidR="000D07F8">
        <w:rPr>
          <w:b/>
          <w:u w:val="single"/>
        </w:rPr>
        <w:t>s</w:t>
      </w:r>
      <w:proofErr w:type="gramEnd"/>
      <w:r w:rsidRPr="000D07F8">
        <w:rPr>
          <w:b/>
          <w:u w:val="single"/>
        </w:rPr>
        <w:t xml:space="preserve"> européenne</w:t>
      </w:r>
      <w:r w:rsidR="000D07F8">
        <w:rPr>
          <w:b/>
          <w:u w:val="single"/>
        </w:rPr>
        <w:t>s</w:t>
      </w:r>
      <w:r w:rsidR="002C5AE6">
        <w:rPr>
          <w:b/>
          <w:u w:val="single"/>
        </w:rPr>
        <w:t xml:space="preserve"> ou</w:t>
      </w:r>
      <w:r w:rsidRPr="000D07F8">
        <w:rPr>
          <w:b/>
          <w:u w:val="single"/>
        </w:rPr>
        <w:t xml:space="preserve"> de langue</w:t>
      </w:r>
      <w:r w:rsidR="000D07F8">
        <w:rPr>
          <w:b/>
          <w:u w:val="single"/>
        </w:rPr>
        <w:t>s</w:t>
      </w:r>
      <w:r w:rsidRPr="000D07F8">
        <w:rPr>
          <w:b/>
          <w:u w:val="single"/>
        </w:rPr>
        <w:t xml:space="preserve"> orientale</w:t>
      </w:r>
      <w:r w:rsidR="000D07F8">
        <w:rPr>
          <w:b/>
          <w:u w:val="single"/>
        </w:rPr>
        <w:t>s)</w:t>
      </w:r>
    </w:p>
    <w:p w:rsidR="00CA1564" w:rsidRPr="000D07F8" w:rsidRDefault="00CA1564" w:rsidP="00CA1564">
      <w:pPr>
        <w:spacing w:after="0"/>
        <w:ind w:firstLine="709"/>
        <w:jc w:val="center"/>
        <w:rPr>
          <w:b/>
          <w:u w:val="single"/>
        </w:rPr>
      </w:pPr>
    </w:p>
    <w:tbl>
      <w:tblPr>
        <w:tblW w:w="985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4E52A1" w:rsidTr="004E52A1">
        <w:trPr>
          <w:trHeight w:val="1155"/>
        </w:trPr>
        <w:tc>
          <w:tcPr>
            <w:tcW w:w="9850" w:type="dxa"/>
            <w:shd w:val="clear" w:color="auto" w:fill="F3DADA" w:themeFill="accent6" w:themeFillTint="33"/>
          </w:tcPr>
          <w:p w:rsidR="004E52A1" w:rsidRPr="00CA1564" w:rsidRDefault="002C5AE6" w:rsidP="004E52A1">
            <w:pPr>
              <w:spacing w:after="0" w:line="240" w:lineRule="auto"/>
              <w:ind w:left="196"/>
              <w:rPr>
                <w:b/>
              </w:rPr>
            </w:pPr>
            <w:r w:rsidRPr="00CA1564">
              <w:rPr>
                <w:b/>
              </w:rPr>
              <w:t xml:space="preserve">Les sections européennes ou </w:t>
            </w:r>
            <w:r w:rsidR="004E52A1" w:rsidRPr="00CA1564">
              <w:rPr>
                <w:b/>
              </w:rPr>
              <w:t xml:space="preserve">de langues orientales ont été créées en 1992, elles sont régies par </w:t>
            </w:r>
            <w:proofErr w:type="gramStart"/>
            <w:r w:rsidR="004E52A1" w:rsidRPr="00CA1564">
              <w:rPr>
                <w:b/>
              </w:rPr>
              <w:t>la</w:t>
            </w:r>
            <w:proofErr w:type="gramEnd"/>
            <w:r w:rsidR="004E52A1" w:rsidRPr="00CA1564">
              <w:rPr>
                <w:b/>
              </w:rPr>
              <w:t xml:space="preserve"> circulaire n° 92-234 du 19 août 1992 parue au </w:t>
            </w:r>
            <w:r w:rsidR="00FE2E2D">
              <w:rPr>
                <w:b/>
              </w:rPr>
              <w:t>B.O. n° 33 du 3 septembre 1992 et par l’arr</w:t>
            </w:r>
            <w:r w:rsidR="00282F7B">
              <w:rPr>
                <w:b/>
              </w:rPr>
              <w:t>êté du 20 décembre 2018 paru au B.O. n°3 du 17 janvier 2019.</w:t>
            </w:r>
          </w:p>
          <w:p w:rsidR="004E52A1" w:rsidRDefault="00AE40DB" w:rsidP="00AE40DB">
            <w:pPr>
              <w:spacing w:after="0" w:line="240" w:lineRule="auto"/>
              <w:ind w:left="196"/>
              <w:rPr>
                <w:b/>
              </w:rPr>
            </w:pPr>
            <w:r w:rsidRPr="00A17A10">
              <w:rPr>
                <w:b/>
                <w:u w:val="single"/>
              </w:rPr>
              <w:t>L</w:t>
            </w:r>
            <w:r w:rsidR="004E52A1" w:rsidRPr="00CA1564">
              <w:rPr>
                <w:b/>
                <w:u w:val="single"/>
              </w:rPr>
              <w:t>es demandes d’ouverture de sections européennes ne concerne</w:t>
            </w:r>
            <w:r w:rsidR="00DB6F72" w:rsidRPr="00CA1564">
              <w:rPr>
                <w:b/>
                <w:u w:val="single"/>
              </w:rPr>
              <w:t>nt</w:t>
            </w:r>
            <w:r w:rsidR="004E52A1" w:rsidRPr="00CA1564">
              <w:rPr>
                <w:b/>
                <w:u w:val="single"/>
              </w:rPr>
              <w:t xml:space="preserve"> que l</w:t>
            </w:r>
            <w:r w:rsidR="00FE2E2D">
              <w:rPr>
                <w:b/>
                <w:u w:val="single"/>
              </w:rPr>
              <w:t>e</w:t>
            </w:r>
            <w:r w:rsidR="004E52A1" w:rsidRPr="00CA1564">
              <w:rPr>
                <w:b/>
                <w:u w:val="single"/>
              </w:rPr>
              <w:t xml:space="preserve"> lycée</w:t>
            </w:r>
            <w:r w:rsidR="00FE2E2D">
              <w:rPr>
                <w:b/>
                <w:u w:val="single"/>
              </w:rPr>
              <w:t>.</w:t>
            </w:r>
          </w:p>
        </w:tc>
      </w:tr>
    </w:tbl>
    <w:p w:rsidR="004E52A1" w:rsidRDefault="004E52A1" w:rsidP="000D07F8">
      <w:pPr>
        <w:spacing w:after="0" w:line="240" w:lineRule="auto"/>
        <w:rPr>
          <w:b/>
        </w:rPr>
      </w:pPr>
    </w:p>
    <w:p w:rsidR="000D07F8" w:rsidRPr="00562547" w:rsidRDefault="000D07F8" w:rsidP="00CA1564">
      <w:pPr>
        <w:spacing w:after="0" w:line="240" w:lineRule="auto"/>
        <w:jc w:val="both"/>
        <w:rPr>
          <w:sz w:val="20"/>
          <w:szCs w:val="20"/>
        </w:rPr>
      </w:pPr>
      <w:r w:rsidRPr="00562547">
        <w:rPr>
          <w:sz w:val="20"/>
          <w:szCs w:val="20"/>
        </w:rPr>
        <w:t>Ces sections visent à :</w:t>
      </w:r>
    </w:p>
    <w:p w:rsidR="000D07F8" w:rsidRPr="00562547" w:rsidRDefault="000D07F8" w:rsidP="00CA15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62547">
        <w:rPr>
          <w:sz w:val="20"/>
          <w:szCs w:val="20"/>
        </w:rPr>
        <w:t>renforcer le niveau de compétence linguistique des élèves de lycées</w:t>
      </w:r>
      <w:r w:rsidR="00DB6F72" w:rsidRPr="00562547">
        <w:rPr>
          <w:sz w:val="20"/>
          <w:szCs w:val="20"/>
        </w:rPr>
        <w:t>,</w:t>
      </w:r>
      <w:r w:rsidRPr="00562547">
        <w:rPr>
          <w:sz w:val="20"/>
          <w:szCs w:val="20"/>
        </w:rPr>
        <w:t xml:space="preserve"> </w:t>
      </w:r>
      <w:r w:rsidR="00897BBB" w:rsidRPr="00562547">
        <w:rPr>
          <w:sz w:val="20"/>
          <w:szCs w:val="20"/>
        </w:rPr>
        <w:t>par une utilisation pluri</w:t>
      </w:r>
      <w:r w:rsidRPr="00562547">
        <w:rPr>
          <w:sz w:val="20"/>
          <w:szCs w:val="20"/>
        </w:rPr>
        <w:t>disciplinaire de la langue étrangère,</w:t>
      </w:r>
    </w:p>
    <w:p w:rsidR="000D07F8" w:rsidRPr="00F87177" w:rsidRDefault="000D07F8" w:rsidP="00F8717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sz w:val="23"/>
          <w:szCs w:val="23"/>
          <w:lang w:eastAsia="fr-FR"/>
        </w:rPr>
      </w:pPr>
      <w:r w:rsidRPr="00562547">
        <w:rPr>
          <w:sz w:val="20"/>
          <w:szCs w:val="20"/>
        </w:rPr>
        <w:t xml:space="preserve">faire acquérir aux élèves des connaissances approfondies </w:t>
      </w:r>
      <w:r w:rsidR="003F378C" w:rsidRPr="00562547">
        <w:rPr>
          <w:sz w:val="20"/>
          <w:szCs w:val="20"/>
        </w:rPr>
        <w:t xml:space="preserve">de la civilisation </w:t>
      </w:r>
      <w:r w:rsidRPr="00562547">
        <w:rPr>
          <w:sz w:val="20"/>
          <w:szCs w:val="20"/>
        </w:rPr>
        <w:t>du ou des pays où est parlée la langue de la section</w:t>
      </w:r>
      <w:r w:rsidR="003F378C" w:rsidRPr="00562547">
        <w:rPr>
          <w:sz w:val="20"/>
          <w:szCs w:val="20"/>
        </w:rPr>
        <w:t xml:space="preserve"> à travers notamment l’organisation d’activités culturelles et d’échanges, partenariats,</w:t>
      </w:r>
      <w:r w:rsidR="00FE2E2D" w:rsidRPr="00562547">
        <w:rPr>
          <w:sz w:val="20"/>
          <w:szCs w:val="20"/>
        </w:rPr>
        <w:t xml:space="preserve"> </w:t>
      </w:r>
      <w:r w:rsidR="003F378C" w:rsidRPr="00562547">
        <w:rPr>
          <w:sz w:val="20"/>
          <w:szCs w:val="20"/>
        </w:rPr>
        <w:t>etc.</w:t>
      </w:r>
      <w:r w:rsidR="003F378C" w:rsidRPr="00562547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</w:p>
    <w:p w:rsidR="000D07F8" w:rsidRPr="00CA1564" w:rsidRDefault="008A515F" w:rsidP="00CA1564">
      <w:p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Les SELO</w:t>
      </w:r>
      <w:r w:rsidR="000D07F8" w:rsidRPr="00CA1564">
        <w:rPr>
          <w:sz w:val="20"/>
          <w:szCs w:val="20"/>
        </w:rPr>
        <w:t xml:space="preserve"> doivent répondre à trois exigences :</w:t>
      </w:r>
    </w:p>
    <w:p w:rsidR="00473733" w:rsidRPr="00CA1564" w:rsidRDefault="00473733" w:rsidP="00CA15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un vivier d’élèves motivé</w:t>
      </w:r>
      <w:r w:rsidR="00897BBB" w:rsidRPr="00CA1564">
        <w:rPr>
          <w:sz w:val="20"/>
          <w:szCs w:val="20"/>
        </w:rPr>
        <w:t>s</w:t>
      </w:r>
      <w:r w:rsidRPr="00CA1564">
        <w:rPr>
          <w:sz w:val="20"/>
          <w:szCs w:val="20"/>
        </w:rPr>
        <w:t>,</w:t>
      </w:r>
    </w:p>
    <w:p w:rsidR="000D07F8" w:rsidRPr="00CA1564" w:rsidRDefault="000D07F8" w:rsidP="00CA15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un engagement de l’</w:t>
      </w:r>
      <w:r w:rsidR="002E5B2D" w:rsidRPr="00CA1564">
        <w:rPr>
          <w:sz w:val="20"/>
          <w:szCs w:val="20"/>
        </w:rPr>
        <w:t>établissement dans son ensemble</w:t>
      </w:r>
      <w:r w:rsidR="00897BBB" w:rsidRPr="00CA1564">
        <w:rPr>
          <w:sz w:val="20"/>
          <w:szCs w:val="20"/>
        </w:rPr>
        <w:t>,</w:t>
      </w:r>
    </w:p>
    <w:p w:rsidR="000D07F8" w:rsidRPr="00CA1564" w:rsidRDefault="000D07F8" w:rsidP="00CA15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des enseignant</w:t>
      </w:r>
      <w:r w:rsidR="00897BBB" w:rsidRPr="00CA1564">
        <w:rPr>
          <w:sz w:val="20"/>
          <w:szCs w:val="20"/>
        </w:rPr>
        <w:t>s qualifiés.</w:t>
      </w:r>
    </w:p>
    <w:p w:rsidR="00CA1564" w:rsidRPr="00CA1564" w:rsidRDefault="00CA1564" w:rsidP="00225BB6">
      <w:pPr>
        <w:spacing w:after="0" w:line="240" w:lineRule="auto"/>
        <w:jc w:val="both"/>
        <w:rPr>
          <w:b/>
          <w:sz w:val="20"/>
          <w:szCs w:val="20"/>
        </w:rPr>
      </w:pPr>
    </w:p>
    <w:p w:rsidR="000D07F8" w:rsidRPr="00CA1564" w:rsidRDefault="000D07F8" w:rsidP="00225BB6">
      <w:pPr>
        <w:spacing w:after="0" w:line="240" w:lineRule="auto"/>
        <w:jc w:val="both"/>
        <w:rPr>
          <w:b/>
          <w:sz w:val="20"/>
          <w:szCs w:val="20"/>
        </w:rPr>
      </w:pPr>
      <w:r w:rsidRPr="00CA1564">
        <w:rPr>
          <w:b/>
          <w:sz w:val="20"/>
          <w:szCs w:val="20"/>
        </w:rPr>
        <w:t>Des élèves motivés</w:t>
      </w:r>
    </w:p>
    <w:p w:rsidR="000D07F8" w:rsidRPr="00CA1564" w:rsidRDefault="000D07F8" w:rsidP="00225BB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L’entré</w:t>
      </w:r>
      <w:r w:rsidR="008A515F" w:rsidRPr="00CA1564">
        <w:rPr>
          <w:sz w:val="20"/>
          <w:szCs w:val="20"/>
        </w:rPr>
        <w:t>e des élèves en SELO</w:t>
      </w:r>
      <w:r w:rsidR="00225BB6" w:rsidRPr="00CA1564">
        <w:rPr>
          <w:sz w:val="20"/>
          <w:szCs w:val="20"/>
        </w:rPr>
        <w:t xml:space="preserve"> ne s’opère pas seulement</w:t>
      </w:r>
      <w:r w:rsidRPr="00CA1564">
        <w:rPr>
          <w:sz w:val="20"/>
          <w:szCs w:val="20"/>
        </w:rPr>
        <w:t xml:space="preserve"> </w:t>
      </w:r>
      <w:r w:rsidR="00225BB6" w:rsidRPr="00CA1564">
        <w:rPr>
          <w:sz w:val="20"/>
          <w:szCs w:val="20"/>
        </w:rPr>
        <w:t xml:space="preserve">sur </w:t>
      </w:r>
      <w:r w:rsidRPr="00CA1564">
        <w:rPr>
          <w:sz w:val="20"/>
          <w:szCs w:val="20"/>
        </w:rPr>
        <w:t>la base de leur</w:t>
      </w:r>
      <w:r w:rsidR="008A515F" w:rsidRPr="00CA1564">
        <w:rPr>
          <w:sz w:val="20"/>
          <w:szCs w:val="20"/>
        </w:rPr>
        <w:t>s</w:t>
      </w:r>
      <w:r w:rsidR="00225BB6" w:rsidRPr="00CA1564">
        <w:rPr>
          <w:sz w:val="20"/>
          <w:szCs w:val="20"/>
        </w:rPr>
        <w:t xml:space="preserve"> aptitudes linguistiques mais également sur la base de leur motivation</w:t>
      </w:r>
      <w:r w:rsidRPr="00CA1564">
        <w:rPr>
          <w:sz w:val="20"/>
          <w:szCs w:val="20"/>
        </w:rPr>
        <w:t xml:space="preserve">. </w:t>
      </w:r>
      <w:r w:rsidR="00225BB6" w:rsidRPr="00CA1564">
        <w:rPr>
          <w:sz w:val="20"/>
          <w:szCs w:val="20"/>
        </w:rPr>
        <w:t>En effet, l</w:t>
      </w:r>
      <w:r w:rsidRPr="00CA1564">
        <w:rPr>
          <w:sz w:val="20"/>
          <w:szCs w:val="20"/>
        </w:rPr>
        <w:t xml:space="preserve">e niveau de compétence en langue vivante étrangère ne peut constituer le seul critère d’entrée. </w:t>
      </w:r>
      <w:r w:rsidR="00473733" w:rsidRPr="00CA1564">
        <w:rPr>
          <w:sz w:val="20"/>
          <w:szCs w:val="20"/>
        </w:rPr>
        <w:t>Il convient</w:t>
      </w:r>
      <w:r w:rsidR="00225BB6" w:rsidRPr="00CA1564">
        <w:rPr>
          <w:sz w:val="20"/>
          <w:szCs w:val="20"/>
        </w:rPr>
        <w:t>,</w:t>
      </w:r>
      <w:r w:rsidR="00473733" w:rsidRPr="00CA1564">
        <w:rPr>
          <w:sz w:val="20"/>
          <w:szCs w:val="20"/>
        </w:rPr>
        <w:t xml:space="preserve"> </w:t>
      </w:r>
      <w:r w:rsidR="00225BB6" w:rsidRPr="00CA1564">
        <w:rPr>
          <w:sz w:val="20"/>
          <w:szCs w:val="20"/>
        </w:rPr>
        <w:t xml:space="preserve">ainsi, </w:t>
      </w:r>
      <w:r w:rsidR="00473733" w:rsidRPr="00CA1564">
        <w:rPr>
          <w:sz w:val="20"/>
          <w:szCs w:val="20"/>
        </w:rPr>
        <w:t>de prendre en compte la</w:t>
      </w:r>
      <w:r w:rsidR="00225BB6" w:rsidRPr="00CA1564">
        <w:rPr>
          <w:sz w:val="20"/>
          <w:szCs w:val="20"/>
        </w:rPr>
        <w:t xml:space="preserve"> </w:t>
      </w:r>
      <w:r w:rsidR="00225BB6" w:rsidRPr="00BA7A07">
        <w:rPr>
          <w:sz w:val="20"/>
          <w:szCs w:val="20"/>
          <w:u w:val="single"/>
        </w:rPr>
        <w:t>motivation</w:t>
      </w:r>
      <w:r w:rsidR="00225BB6" w:rsidRPr="00CA1564">
        <w:rPr>
          <w:sz w:val="20"/>
          <w:szCs w:val="20"/>
        </w:rPr>
        <w:t xml:space="preserve"> de l’élève,</w:t>
      </w:r>
      <w:r w:rsidR="00473733" w:rsidRPr="00CA1564">
        <w:rPr>
          <w:sz w:val="20"/>
          <w:szCs w:val="20"/>
        </w:rPr>
        <w:t xml:space="preserve"> son </w:t>
      </w:r>
      <w:r w:rsidR="003F378C" w:rsidRPr="00BA7A07">
        <w:rPr>
          <w:sz w:val="20"/>
          <w:szCs w:val="20"/>
          <w:u w:val="single"/>
        </w:rPr>
        <w:t>appétence</w:t>
      </w:r>
      <w:r w:rsidR="003F378C">
        <w:rPr>
          <w:sz w:val="20"/>
          <w:szCs w:val="20"/>
        </w:rPr>
        <w:t xml:space="preserve"> </w:t>
      </w:r>
      <w:r w:rsidR="00473733" w:rsidRPr="00CA1564">
        <w:rPr>
          <w:sz w:val="20"/>
          <w:szCs w:val="20"/>
        </w:rPr>
        <w:t>pour les cultures étr</w:t>
      </w:r>
      <w:r w:rsidR="00897BBB" w:rsidRPr="00CA1564">
        <w:rPr>
          <w:sz w:val="20"/>
          <w:szCs w:val="20"/>
        </w:rPr>
        <w:t xml:space="preserve">angères, son </w:t>
      </w:r>
      <w:r w:rsidR="00897BBB" w:rsidRPr="00BA7A07">
        <w:rPr>
          <w:sz w:val="20"/>
          <w:szCs w:val="20"/>
          <w:u w:val="single"/>
        </w:rPr>
        <w:t>projet</w:t>
      </w:r>
      <w:r w:rsidR="00897BBB" w:rsidRPr="00CA1564">
        <w:rPr>
          <w:sz w:val="20"/>
          <w:szCs w:val="20"/>
        </w:rPr>
        <w:t xml:space="preserve"> personnel voire </w:t>
      </w:r>
      <w:r w:rsidR="00225BB6" w:rsidRPr="00CA1564">
        <w:rPr>
          <w:sz w:val="20"/>
          <w:szCs w:val="20"/>
        </w:rPr>
        <w:t>professionnel et sa capacité de travail.</w:t>
      </w:r>
    </w:p>
    <w:p w:rsidR="00473733" w:rsidRPr="00CA1564" w:rsidRDefault="00473733" w:rsidP="00225BB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  <w:r w:rsidRPr="00CA1564">
        <w:rPr>
          <w:sz w:val="20"/>
          <w:szCs w:val="20"/>
        </w:rPr>
        <w:t xml:space="preserve">Les créations de sections européennes en classe de seconde doivent s’appuyer sur l’existence d’un vivier d’élèves suffisant </w:t>
      </w:r>
      <w:r w:rsidR="003F378C">
        <w:rPr>
          <w:sz w:val="20"/>
          <w:szCs w:val="20"/>
        </w:rPr>
        <w:t>pour créer une dynamique de groupe</w:t>
      </w:r>
      <w:r w:rsidRPr="00CA1564">
        <w:rPr>
          <w:sz w:val="20"/>
          <w:szCs w:val="20"/>
        </w:rPr>
        <w:t xml:space="preserve">. </w:t>
      </w:r>
    </w:p>
    <w:p w:rsidR="00473733" w:rsidRPr="00CA1564" w:rsidRDefault="00473733" w:rsidP="00225BB6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:rsidR="004E52A1" w:rsidRPr="00CA1564" w:rsidRDefault="00CE24CD" w:rsidP="00225BB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 </w:t>
      </w:r>
      <w:r w:rsidR="00473733" w:rsidRPr="00CA1564">
        <w:rPr>
          <w:b/>
          <w:sz w:val="20"/>
          <w:szCs w:val="20"/>
        </w:rPr>
        <w:t xml:space="preserve">engagement de l’établissement dans son ensemble </w:t>
      </w:r>
    </w:p>
    <w:p w:rsidR="002E5B2D" w:rsidRPr="00CA1564" w:rsidRDefault="002E5B2D" w:rsidP="00225BB6">
      <w:p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La mise en place d’une SELO engage l’établissement dans son ensemble. Elle doit être portée, soutenue par tous les membres de la communauté éducative (chef</w:t>
      </w:r>
      <w:r w:rsidR="00897BBB" w:rsidRPr="00CA1564">
        <w:rPr>
          <w:sz w:val="20"/>
          <w:szCs w:val="20"/>
        </w:rPr>
        <w:t xml:space="preserve">s d’établissement, enseignants dont les </w:t>
      </w:r>
      <w:r w:rsidRPr="00CA1564">
        <w:rPr>
          <w:sz w:val="20"/>
          <w:szCs w:val="20"/>
        </w:rPr>
        <w:t>doc</w:t>
      </w:r>
      <w:r w:rsidR="00043286" w:rsidRPr="00CA1564">
        <w:rPr>
          <w:sz w:val="20"/>
          <w:szCs w:val="20"/>
        </w:rPr>
        <w:t>umentalistes, familles, élèves</w:t>
      </w:r>
      <w:r w:rsidRPr="00CA1564">
        <w:rPr>
          <w:sz w:val="20"/>
          <w:szCs w:val="20"/>
        </w:rPr>
        <w:t xml:space="preserve">…). </w:t>
      </w:r>
    </w:p>
    <w:p w:rsidR="00E55854" w:rsidRPr="00CA1564" w:rsidRDefault="00E55854" w:rsidP="00225BB6">
      <w:pPr>
        <w:spacing w:after="0" w:line="240" w:lineRule="auto"/>
        <w:jc w:val="both"/>
        <w:rPr>
          <w:sz w:val="20"/>
          <w:szCs w:val="20"/>
        </w:rPr>
      </w:pPr>
      <w:r w:rsidRPr="00562547">
        <w:rPr>
          <w:sz w:val="20"/>
          <w:szCs w:val="20"/>
        </w:rPr>
        <w:t>La c</w:t>
      </w:r>
      <w:r w:rsidR="00043286" w:rsidRPr="00562547">
        <w:rPr>
          <w:sz w:val="20"/>
          <w:szCs w:val="20"/>
        </w:rPr>
        <w:t xml:space="preserve">réation d’une SELO doit </w:t>
      </w:r>
      <w:r w:rsidR="00BA7A07" w:rsidRPr="00562547">
        <w:rPr>
          <w:sz w:val="20"/>
          <w:szCs w:val="20"/>
        </w:rPr>
        <w:t xml:space="preserve">clairement </w:t>
      </w:r>
      <w:r w:rsidRPr="00562547">
        <w:rPr>
          <w:sz w:val="20"/>
          <w:szCs w:val="20"/>
        </w:rPr>
        <w:t xml:space="preserve">s’inscrire dans l’un des axes du </w:t>
      </w:r>
      <w:r w:rsidRPr="00562547">
        <w:rPr>
          <w:sz w:val="20"/>
          <w:szCs w:val="20"/>
          <w:u w:val="single"/>
        </w:rPr>
        <w:t>projet d’établissement</w:t>
      </w:r>
      <w:r w:rsidRPr="00562547">
        <w:rPr>
          <w:sz w:val="20"/>
          <w:szCs w:val="20"/>
        </w:rPr>
        <w:t>.</w:t>
      </w:r>
    </w:p>
    <w:p w:rsidR="000F304E" w:rsidRPr="00CA1564" w:rsidRDefault="000F304E" w:rsidP="00225BB6">
      <w:pPr>
        <w:spacing w:after="0" w:line="240" w:lineRule="auto"/>
        <w:jc w:val="both"/>
        <w:rPr>
          <w:sz w:val="20"/>
          <w:szCs w:val="20"/>
        </w:rPr>
      </w:pPr>
    </w:p>
    <w:p w:rsidR="00473733" w:rsidRPr="00CA1564" w:rsidRDefault="00473733" w:rsidP="00225BB6">
      <w:pPr>
        <w:spacing w:after="0" w:line="240" w:lineRule="auto"/>
        <w:jc w:val="both"/>
        <w:rPr>
          <w:b/>
          <w:sz w:val="20"/>
          <w:szCs w:val="20"/>
        </w:rPr>
      </w:pPr>
      <w:r w:rsidRPr="00CA1564">
        <w:rPr>
          <w:b/>
          <w:sz w:val="20"/>
          <w:szCs w:val="20"/>
        </w:rPr>
        <w:t>Des enseignants qualifiés</w:t>
      </w:r>
    </w:p>
    <w:p w:rsidR="003E2F91" w:rsidRPr="00CA1564" w:rsidRDefault="005A2E36" w:rsidP="00225BB6">
      <w:p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Pour l’enseignement des disciplines non linguistiques (DNL)</w:t>
      </w:r>
      <w:r w:rsidR="005A13CF" w:rsidRPr="00CA1564">
        <w:rPr>
          <w:sz w:val="20"/>
          <w:szCs w:val="20"/>
        </w:rPr>
        <w:t>,</w:t>
      </w:r>
      <w:r w:rsidRPr="00CA1564">
        <w:rPr>
          <w:sz w:val="20"/>
          <w:szCs w:val="20"/>
        </w:rPr>
        <w:t xml:space="preserve"> </w:t>
      </w:r>
      <w:r w:rsidR="00B97208" w:rsidRPr="00CA1564">
        <w:rPr>
          <w:sz w:val="20"/>
          <w:szCs w:val="20"/>
        </w:rPr>
        <w:t xml:space="preserve">il est fait appel </w:t>
      </w:r>
      <w:r w:rsidR="00E55854" w:rsidRPr="00CA1564">
        <w:rPr>
          <w:sz w:val="20"/>
          <w:szCs w:val="20"/>
        </w:rPr>
        <w:t>à</w:t>
      </w:r>
      <w:r w:rsidR="00CA1564" w:rsidRPr="00CA1564">
        <w:rPr>
          <w:sz w:val="20"/>
          <w:szCs w:val="20"/>
        </w:rPr>
        <w:t xml:space="preserve"> des enseignants qualifiés.</w:t>
      </w:r>
    </w:p>
    <w:p w:rsidR="00CA1564" w:rsidRPr="00CA1564" w:rsidRDefault="005A2E36" w:rsidP="00225BB6">
      <w:p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>Les conditions d’attribution de la certification complémentaire au personnel enseignant sont définies par l’arrêté du 23 décembre 2003 parue au BO n°7 du 12 février 2004.</w:t>
      </w:r>
    </w:p>
    <w:p w:rsidR="00AE40DB" w:rsidRDefault="00C86221" w:rsidP="008F00C3">
      <w:pPr>
        <w:spacing w:after="0" w:line="240" w:lineRule="auto"/>
        <w:jc w:val="both"/>
        <w:rPr>
          <w:sz w:val="20"/>
          <w:szCs w:val="20"/>
        </w:rPr>
      </w:pPr>
      <w:r w:rsidRPr="00CA1564">
        <w:rPr>
          <w:sz w:val="20"/>
          <w:szCs w:val="20"/>
        </w:rPr>
        <w:t xml:space="preserve">Un dispositif de formation continue </w:t>
      </w:r>
      <w:r w:rsidR="003E2F91" w:rsidRPr="00CA1564">
        <w:rPr>
          <w:sz w:val="20"/>
          <w:szCs w:val="20"/>
        </w:rPr>
        <w:t>pour les professeurs de SELO pourra être</w:t>
      </w:r>
      <w:r w:rsidRPr="00CA1564">
        <w:rPr>
          <w:sz w:val="20"/>
          <w:szCs w:val="20"/>
        </w:rPr>
        <w:t xml:space="preserve"> proposé</w:t>
      </w:r>
    </w:p>
    <w:p w:rsidR="00C86221" w:rsidRDefault="00AE40DB" w:rsidP="008F00C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 w:rsidR="008F00C3">
        <w:rPr>
          <w:sz w:val="20"/>
          <w:szCs w:val="20"/>
        </w:rPr>
        <w:t>par</w:t>
      </w:r>
      <w:proofErr w:type="gramEnd"/>
      <w:r w:rsidR="008F00C3">
        <w:rPr>
          <w:sz w:val="20"/>
          <w:szCs w:val="20"/>
        </w:rPr>
        <w:t xml:space="preserve"> exemple : </w:t>
      </w:r>
      <w:hyperlink r:id="rId9" w:history="1">
        <w:r w:rsidR="008F00C3" w:rsidRPr="00AD2EA3">
          <w:rPr>
            <w:rStyle w:val="Lienhypertexte"/>
            <w:sz w:val="20"/>
            <w:szCs w:val="20"/>
          </w:rPr>
          <w:t>http://www.ciep.fr/stages-perfection</w:t>
        </w:r>
        <w:r w:rsidR="008F00C3" w:rsidRPr="00AD2EA3">
          <w:rPr>
            <w:rStyle w:val="Lienhypertexte"/>
            <w:sz w:val="20"/>
            <w:szCs w:val="20"/>
          </w:rPr>
          <w:t>n</w:t>
        </w:r>
        <w:r w:rsidR="008F00C3" w:rsidRPr="00AD2EA3">
          <w:rPr>
            <w:rStyle w:val="Lienhypertexte"/>
            <w:sz w:val="20"/>
            <w:szCs w:val="20"/>
          </w:rPr>
          <w:t>ement-linguistique-pedagogique-culturel</w:t>
        </w:r>
      </w:hyperlink>
      <w:r w:rsidR="008F00C3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8F00C3">
        <w:rPr>
          <w:sz w:val="20"/>
          <w:szCs w:val="20"/>
        </w:rPr>
        <w:t xml:space="preserve"> </w:t>
      </w:r>
    </w:p>
    <w:p w:rsidR="00CA1564" w:rsidRPr="00CA1564" w:rsidRDefault="00CA1564" w:rsidP="00AC4EA6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0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AC4EA6" w:rsidRPr="00CA1564" w:rsidTr="00AC4EA6">
        <w:trPr>
          <w:trHeight w:val="847"/>
        </w:trPr>
        <w:tc>
          <w:tcPr>
            <w:tcW w:w="9700" w:type="dxa"/>
            <w:shd w:val="clear" w:color="auto" w:fill="FAE1E4" w:themeFill="accent3" w:themeFillTint="33"/>
          </w:tcPr>
          <w:p w:rsidR="00CA1564" w:rsidRPr="00562547" w:rsidRDefault="00CA1564" w:rsidP="00CA1564">
            <w:pPr>
              <w:spacing w:after="0" w:line="240" w:lineRule="auto"/>
              <w:ind w:left="150"/>
              <w:jc w:val="both"/>
              <w:rPr>
                <w:sz w:val="20"/>
                <w:szCs w:val="20"/>
              </w:rPr>
            </w:pPr>
            <w:r w:rsidRPr="00562547">
              <w:rPr>
                <w:b/>
                <w:sz w:val="20"/>
                <w:szCs w:val="20"/>
              </w:rPr>
              <w:t>Une attention particulière doit être portée à la construction du dossier afin que soit pensée l’articulation entre la langue et la DNL</w:t>
            </w:r>
            <w:r w:rsidRPr="00562547">
              <w:rPr>
                <w:sz w:val="20"/>
                <w:szCs w:val="20"/>
              </w:rPr>
              <w:t>.</w:t>
            </w:r>
          </w:p>
          <w:p w:rsidR="00CA1564" w:rsidRPr="00CA1564" w:rsidRDefault="00AC4EA6" w:rsidP="00132757">
            <w:pPr>
              <w:spacing w:after="0" w:line="240" w:lineRule="auto"/>
              <w:ind w:left="150"/>
              <w:jc w:val="both"/>
              <w:rPr>
                <w:sz w:val="20"/>
                <w:szCs w:val="20"/>
              </w:rPr>
            </w:pPr>
            <w:r w:rsidRPr="00562547">
              <w:rPr>
                <w:b/>
                <w:sz w:val="20"/>
                <w:szCs w:val="20"/>
                <w:u w:val="single"/>
              </w:rPr>
              <w:t xml:space="preserve">Il est rappelé </w:t>
            </w:r>
            <w:r w:rsidR="00132757" w:rsidRPr="00562547">
              <w:rPr>
                <w:b/>
                <w:sz w:val="20"/>
                <w:szCs w:val="20"/>
                <w:u w:val="single"/>
              </w:rPr>
              <w:t>que tout dossier incomplet ne pourra pas être examiné.</w:t>
            </w:r>
          </w:p>
        </w:tc>
      </w:tr>
    </w:tbl>
    <w:p w:rsidR="00611E84" w:rsidRDefault="00611E84" w:rsidP="00225BB6">
      <w:pPr>
        <w:jc w:val="both"/>
        <w:rPr>
          <w:b/>
          <w:u w:val="single"/>
        </w:rPr>
      </w:pPr>
    </w:p>
    <w:p w:rsidR="00AE40DB" w:rsidRDefault="00AE40DB" w:rsidP="00D451B9">
      <w:pPr>
        <w:spacing w:after="0" w:line="240" w:lineRule="auto"/>
        <w:jc w:val="center"/>
        <w:rPr>
          <w:b/>
          <w:u w:val="single"/>
        </w:rPr>
      </w:pPr>
    </w:p>
    <w:p w:rsidR="006D3E02" w:rsidRDefault="006D3E02" w:rsidP="00D451B9">
      <w:pPr>
        <w:spacing w:after="0" w:line="240" w:lineRule="auto"/>
        <w:jc w:val="center"/>
        <w:rPr>
          <w:b/>
          <w:u w:val="single"/>
        </w:rPr>
      </w:pPr>
      <w:r w:rsidRPr="006D3E02">
        <w:rPr>
          <w:b/>
          <w:u w:val="single"/>
        </w:rPr>
        <w:lastRenderedPageBreak/>
        <w:t xml:space="preserve">FORMULAIRE </w:t>
      </w:r>
      <w:r>
        <w:rPr>
          <w:b/>
          <w:u w:val="single"/>
        </w:rPr>
        <w:t>DE DEMANDE D’OUVERTURE DE SELO</w:t>
      </w:r>
    </w:p>
    <w:p w:rsidR="00C86221" w:rsidRPr="0014137B" w:rsidRDefault="00F90F2F" w:rsidP="00D451B9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>À</w:t>
      </w:r>
      <w:bookmarkStart w:id="0" w:name="_GoBack"/>
      <w:bookmarkEnd w:id="0"/>
      <w:r w:rsidR="006D3E02" w:rsidRPr="0014137B">
        <w:rPr>
          <w:b/>
          <w:color w:val="C00000"/>
        </w:rPr>
        <w:t xml:space="preserve"> </w:t>
      </w:r>
      <w:r w:rsidR="00E73949" w:rsidRPr="0014137B">
        <w:rPr>
          <w:b/>
          <w:color w:val="C00000"/>
        </w:rPr>
        <w:t>remplir par l’établissement</w:t>
      </w:r>
    </w:p>
    <w:p w:rsidR="00B804D5" w:rsidRPr="0014137B" w:rsidRDefault="00E73949" w:rsidP="00B804D5">
      <w:pPr>
        <w:spacing w:after="0" w:line="240" w:lineRule="auto"/>
        <w:jc w:val="center"/>
        <w:rPr>
          <w:b/>
          <w:color w:val="C00000"/>
        </w:rPr>
      </w:pPr>
      <w:proofErr w:type="gramStart"/>
      <w:r w:rsidRPr="0014137B">
        <w:rPr>
          <w:b/>
          <w:color w:val="C00000"/>
        </w:rPr>
        <w:t>et</w:t>
      </w:r>
      <w:proofErr w:type="gramEnd"/>
      <w:r w:rsidRPr="0014137B">
        <w:rPr>
          <w:b/>
          <w:color w:val="C00000"/>
        </w:rPr>
        <w:t xml:space="preserve"> </w:t>
      </w:r>
      <w:r w:rsidR="00EA7402" w:rsidRPr="0014137B">
        <w:rPr>
          <w:b/>
          <w:color w:val="C00000"/>
        </w:rPr>
        <w:t>à renvoyer au Service pédagogiqu</w:t>
      </w:r>
      <w:r w:rsidR="002E1FBD" w:rsidRPr="0014137B">
        <w:rPr>
          <w:b/>
          <w:color w:val="C00000"/>
        </w:rPr>
        <w:t>e de l’AEFE par voie électronique</w:t>
      </w:r>
      <w:r w:rsidR="00B804D5" w:rsidRPr="0014137B">
        <w:rPr>
          <w:b/>
          <w:color w:val="C00000"/>
        </w:rPr>
        <w:t xml:space="preserve"> : </w:t>
      </w:r>
    </w:p>
    <w:p w:rsidR="006D3E02" w:rsidRDefault="008E1741" w:rsidP="00B804D5">
      <w:pPr>
        <w:spacing w:after="0" w:line="240" w:lineRule="auto"/>
        <w:jc w:val="center"/>
        <w:rPr>
          <w:b/>
        </w:rPr>
      </w:pPr>
      <w:hyperlink r:id="rId10" w:history="1">
        <w:r w:rsidR="00B804D5" w:rsidRPr="00B804D5">
          <w:rPr>
            <w:rStyle w:val="Lienhypertexte"/>
            <w:rFonts w:cs="Arial"/>
            <w:b/>
          </w:rPr>
          <w:t>offre-educative.aefe@diplomatie.gouv.fr</w:t>
        </w:r>
      </w:hyperlink>
    </w:p>
    <w:p w:rsidR="00B804D5" w:rsidRDefault="00B804D5" w:rsidP="00B804D5">
      <w:pPr>
        <w:spacing w:after="0" w:line="240" w:lineRule="auto"/>
        <w:jc w:val="center"/>
        <w:rPr>
          <w:b/>
        </w:rPr>
      </w:pPr>
    </w:p>
    <w:p w:rsidR="0014137B" w:rsidRDefault="0014137B" w:rsidP="00B804D5">
      <w:pPr>
        <w:spacing w:after="0" w:line="240" w:lineRule="auto"/>
        <w:jc w:val="center"/>
        <w:rPr>
          <w:b/>
        </w:rPr>
      </w:pPr>
    </w:p>
    <w:p w:rsidR="006D3E02" w:rsidRPr="007D3EA5" w:rsidRDefault="006D3E02" w:rsidP="006D3E02">
      <w:pPr>
        <w:ind w:firstLine="708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E9E36" wp14:editId="285844CD">
                <wp:simplePos x="0" y="0"/>
                <wp:positionH relativeFrom="column">
                  <wp:posOffset>152400</wp:posOffset>
                </wp:positionH>
                <wp:positionV relativeFrom="paragraph">
                  <wp:posOffset>298450</wp:posOffset>
                </wp:positionV>
                <wp:extent cx="189865" cy="182880"/>
                <wp:effectExtent l="0" t="0" r="1968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pt;margin-top:23.5pt;width:14.9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4oZQIAABEFAAAOAAAAZHJzL2Uyb0RvYy54bWysVE1v2zAMvQ/YfxB0Xx2nH0uDOkXQosOA&#10;og3aDj2rspQYk0SNUuJkv36U7Lgfy2nYRRZFPlJ8ftTF5dYatlEYGnAVL49GnCknoW7csuI/nm6+&#10;TDgLUbhaGHCq4jsV+OXs86eL1k/VGFZgaoWMkrgwbX3FVzH6aVEEuVJWhCPwypFTA1oRycRlUaNo&#10;Kbs1xXg0OitawNojSBUCnV53Tj7L+bVWMt5rHVRkpuJ0t5hXzOtLWovZhZguUfhVI/triH+4hRWN&#10;o6JDqmsRBVtj81cq20iEADoeSbAFaN1IlXugbsrRh24eV8Kr3AuRE/xAU/h/aeXdZoGsqSt+zJkT&#10;ln7RA5Em3NIodpzoaX2YUtSjX2BvBdqmXrcabfpSF2ybKd0NlKptZJIOy8n55OyUM0mucjKeTDLl&#10;xSvYY4jfFFiWNhVHKp6JFJvbEKkghe5DyEiX6crnXdwZlW5g3IPS1AUVHGd01o+6Msg2gv68kFK5&#10;eJbaoXw5OsF0Y8wALA8BTSx7UB+bYCrragCODgHfVxwQuSq4OIBt4wAPJah/DpW7+H33Xc+p/Reo&#10;d/TzEDpVBy9vGiLxVoS4EEgyJsHTaMZ7WrSBtuLQ7zhbAf4+dJ7iSV3k5aylsah4+LUWqDgz3x3p&#10;7rw8OUlzlI2T069jMvCt5+Wtx63tFRD/JT0CXuZtio9mv9UI9pkmeJ6qkks4SbUrLiPujavYjSu9&#10;AVLN5zmMZseLeOsevUzJE6tJJE/bZ4G+V1IkCd7BfoTE9IOgutiEdDBfR9BNVtsrrz3fNHdZNP0b&#10;kQb7rZ2jXl+y2R8AAAD//wMAUEsDBBQABgAIAAAAIQBDoylC3wAAAAcBAAAPAAAAZHJzL2Rvd25y&#10;ZXYueG1sTI/BTsMwEETvSPyDtUjcqNPQNm0ap0KVOOQQIQoR1228TSJiO4rdNvw9y4meVqMZzbzN&#10;dpPpxYVG3zmrYD6LQJCtne5so+Dz4/VpDcIHtBp7Z0nBD3nY5fd3GabaXe07XQ6hEVxifYoK2hCG&#10;VEpft2TQz9xAlr2TGw0GlmMj9YhXLje9jKNoJQ12lhdaHGjfUv19OBsF5aosYyyqr6qo9oVP5vot&#10;nLRSjw/TyxZEoCn8h+EPn9EhZ6ajO1vtRa8gXvArQcEi4cv+8nkD4qggWa5B5pm85c9/AQAA//8D&#10;AFBLAQItABQABgAIAAAAIQC2gziS/gAAAOEBAAATAAAAAAAAAAAAAAAAAAAAAABbQ29udGVudF9U&#10;eXBlc10ueG1sUEsBAi0AFAAGAAgAAAAhADj9If/WAAAAlAEAAAsAAAAAAAAAAAAAAAAALwEAAF9y&#10;ZWxzLy5yZWxzUEsBAi0AFAAGAAgAAAAhAPBUXihlAgAAEQUAAA4AAAAAAAAAAAAAAAAALgIAAGRy&#10;cy9lMm9Eb2MueG1sUEsBAi0AFAAGAAgAAAAhAEOjKULfAAAABwEAAA8AAAAAAAAAAAAAAAAAvwQA&#10;AGRycy9kb3ducmV2LnhtbFBLBQYAAAAABAAEAPMAAADLBQAAAAA=&#10;" fillcolor="white [3201]" strokecolor="#c64847 [3209]" strokeweight="2pt"/>
            </w:pict>
          </mc:Fallback>
        </mc:AlternateContent>
      </w:r>
      <w:r w:rsidRPr="0014137B">
        <w:rPr>
          <w:b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3560" wp14:editId="029099F7">
                <wp:simplePos x="0" y="0"/>
                <wp:positionH relativeFrom="column">
                  <wp:posOffset>153670</wp:posOffset>
                </wp:positionH>
                <wp:positionV relativeFrom="paragraph">
                  <wp:posOffset>-22225</wp:posOffset>
                </wp:positionV>
                <wp:extent cx="189865" cy="182880"/>
                <wp:effectExtent l="0" t="0" r="1968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4CD" w:rsidRDefault="00CE24CD" w:rsidP="00CE24CD">
                            <w:pPr>
                              <w:jc w:val="center"/>
                            </w:pPr>
                            <w:proofErr w:type="spellStart"/>
                            <w:r>
                              <w:t>xxvvv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2.1pt;margin-top:-1.75pt;width:14.9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4magIAABwFAAAOAAAAZHJzL2Uyb0RvYy54bWysVN9P2zAQfp+0/8Hy+0hTASsVKapATJMQ&#10;Q8DEs+vYbTTb553dJt1fv7OTBsb6NO3F8eV+f/edL686a9hOYWjAVbw8mXCmnIS6ceuKf3++/TTj&#10;LEThamHAqYrvVeBXi48fLls/V1PYgKkVMgriwrz1Fd/E6OdFEeRGWRFOwCtHSg1oRSQR10WNoqXo&#10;1hTTyeS8aAFrjyBVCPT3plfyRY6vtZLxm9ZBRWYqTrXFfGI+V+ksFpdivkbhN40cyhD/UIUVjaOk&#10;Y6gbEQXbYvNXKNtIhAA6nkiwBWjdSJV7oG7KybtunjbCq9wLgRP8CFP4f2Hl/e4BWVPT7DhzwtKI&#10;Hgk04dZGsTLB0/owJ6sn/4CDFOiaeu002vSlLliXId2PkKouMkk/y9nF7PyMM0mqcjadzTLkxauz&#10;xxC/KLAsXSqOlDwDKXZ3IVJCMj2YkJCK6dPnW9wblSow7lFp6oISTrN35o+6Nsh2giYvpFQunqd2&#10;KF62Tm66MWZ0LI85mpgxIKfBNrmpzKvRcXLM8c+Mo0fOCi6OzrZxgMcC1D/GzL39ofu+59R+7Fbd&#10;MJIV1HuaI0JP8ODlbUN43okQHwQSo4n7tKXxGx3aQFtxGG6cbQB/Hfuf7IlopOWspQ2pePi5Fag4&#10;M18dUfCiPD1NK5WF07PPUxLwrWb1VuO29hpoFEQzqi5fk300h6tGsC+0zMuUlVTCScpdcRnxIFzH&#10;fnPpOZBqucxmtEZexDv35GUKngBOfHnuXgT6gVSR2HgPh20S83fc6m2Tp4PlNoJuMvESxD2uA/S0&#10;gpk/w3ORdvytnK1eH7XFbwAAAP//AwBQSwMEFAAGAAgAAAAhAESNb2zdAAAABwEAAA8AAABkcnMv&#10;ZG93bnJldi54bWxMjs1Og0AUhfcmvsPkmrhrB2ipDTI0pokLFsRYJd3eMlMgMncIM23x7b2udHl+&#10;cs6X72Y7iKuZfO9IQbyMQBhqnO6pVfD58brYgvABSePgyCj4Nh52xf1djpl2N3o310NoBY+Qz1BB&#10;F8KYSembzlj0Szca4uzsJouB5dRKPeGNx+0gkyjaSIs98UOHo9l3pvk6XKyCalNVCZb1sS7rfemf&#10;Yv0Wzlqpx4f55RlEMHP4K8MvPqNDwUwndyHtxaAgWSfcVLBYpSA4T9cxiBP76Qpkkcv//MUPAAAA&#10;//8DAFBLAQItABQABgAIAAAAIQC2gziS/gAAAOEBAAATAAAAAAAAAAAAAAAAAAAAAABbQ29udGVu&#10;dF9UeXBlc10ueG1sUEsBAi0AFAAGAAgAAAAhADj9If/WAAAAlAEAAAsAAAAAAAAAAAAAAAAALwEA&#10;AF9yZWxzLy5yZWxzUEsBAi0AFAAGAAgAAAAhAPJ+ziZqAgAAHAUAAA4AAAAAAAAAAAAAAAAALgIA&#10;AGRycy9lMm9Eb2MueG1sUEsBAi0AFAAGAAgAAAAhAESNb2zdAAAABwEAAA8AAAAAAAAAAAAAAAAA&#10;xAQAAGRycy9kb3ducmV2LnhtbFBLBQYAAAAABAAEAPMAAADOBQAAAAA=&#10;" fillcolor="white [3201]" strokecolor="#c64847 [3209]" strokeweight="2pt">
                <v:textbox>
                  <w:txbxContent>
                    <w:p w:rsidR="00CE24CD" w:rsidRDefault="00CE24CD" w:rsidP="00CE24CD">
                      <w:pPr>
                        <w:jc w:val="center"/>
                      </w:pPr>
                      <w:proofErr w:type="spellStart"/>
                      <w:r>
                        <w:t>xxvvv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D3EA5">
        <w:rPr>
          <w:b/>
        </w:rPr>
        <w:t>DEMANDE D’OUVERTURE D’UNE SECTION EUROPEENNE</w:t>
      </w:r>
    </w:p>
    <w:p w:rsidR="006D3E02" w:rsidRDefault="006D3E02" w:rsidP="006D3E02">
      <w:pPr>
        <w:ind w:firstLine="708"/>
        <w:rPr>
          <w:b/>
        </w:rPr>
      </w:pPr>
      <w:r w:rsidRPr="007D3EA5">
        <w:rPr>
          <w:b/>
        </w:rPr>
        <w:t xml:space="preserve">DEMANDE D’OUVERTURE D’UNE SECTION ORIENTALE </w:t>
      </w:r>
    </w:p>
    <w:p w:rsidR="005E665F" w:rsidRDefault="005E665F" w:rsidP="006D3E02">
      <w:pPr>
        <w:ind w:firstLine="708"/>
        <w:rPr>
          <w:b/>
        </w:rPr>
      </w:pPr>
    </w:p>
    <w:p w:rsidR="006D3E02" w:rsidRPr="0014137B" w:rsidRDefault="004D7BB3" w:rsidP="004D7BB3">
      <w:pPr>
        <w:ind w:left="142"/>
        <w:rPr>
          <w:b/>
          <w:color w:val="C00000"/>
        </w:rPr>
      </w:pPr>
      <w:r w:rsidRPr="004D7BB3">
        <w:rPr>
          <w:b/>
        </w:rPr>
        <w:t xml:space="preserve">LANGUE CONCERNEE : </w:t>
      </w:r>
      <w:r w:rsidR="008A52DE" w:rsidRPr="0014137B">
        <w:rPr>
          <w:b/>
          <w:color w:val="C00000"/>
        </w:rPr>
        <w:t>______________________________</w:t>
      </w:r>
      <w:r w:rsidR="0014137B">
        <w:rPr>
          <w:b/>
          <w:color w:val="C00000"/>
        </w:rPr>
        <w:t>_____________________</w:t>
      </w:r>
      <w:r w:rsidR="008A52DE" w:rsidRPr="0014137B">
        <w:rPr>
          <w:b/>
          <w:color w:val="C00000"/>
        </w:rPr>
        <w:t>_</w:t>
      </w:r>
    </w:p>
    <w:p w:rsidR="003E2F91" w:rsidRDefault="003E2F91" w:rsidP="004D7BB3">
      <w:pPr>
        <w:ind w:left="142"/>
        <w:rPr>
          <w:b/>
          <w:color w:val="99302F" w:themeColor="accent6" w:themeShade="BF"/>
        </w:rPr>
      </w:pPr>
      <w:r>
        <w:rPr>
          <w:b/>
        </w:rPr>
        <w:t xml:space="preserve">DNL CONCERNEE(S) </w:t>
      </w:r>
      <w:r w:rsidRPr="0014137B">
        <w:rPr>
          <w:b/>
          <w:color w:val="000000" w:themeColor="text1"/>
        </w:rPr>
        <w:t>:</w:t>
      </w:r>
      <w:r w:rsidRPr="0014137B">
        <w:rPr>
          <w:b/>
          <w:color w:val="C00000"/>
        </w:rPr>
        <w:t xml:space="preserve"> </w:t>
      </w:r>
      <w:r w:rsidR="008A52DE" w:rsidRPr="0014137B">
        <w:rPr>
          <w:b/>
          <w:color w:val="C00000"/>
        </w:rPr>
        <w:t xml:space="preserve">   </w:t>
      </w:r>
      <w:r w:rsidR="00AA720F" w:rsidRPr="0014137B">
        <w:rPr>
          <w:b/>
          <w:color w:val="C00000"/>
        </w:rPr>
        <w:t xml:space="preserve"> </w:t>
      </w:r>
      <w:r w:rsidRPr="0014137B">
        <w:rPr>
          <w:b/>
          <w:color w:val="C00000"/>
        </w:rPr>
        <w:t>_</w:t>
      </w:r>
      <w:r w:rsidR="00AA720F" w:rsidRPr="0014137B">
        <w:rPr>
          <w:b/>
          <w:color w:val="C00000"/>
        </w:rPr>
        <w:t>_____________________________</w:t>
      </w:r>
      <w:r w:rsidR="0014137B">
        <w:rPr>
          <w:b/>
          <w:color w:val="C00000"/>
        </w:rPr>
        <w:t>_____________________</w:t>
      </w:r>
      <w:r w:rsidR="00AA720F" w:rsidRPr="0014137B">
        <w:rPr>
          <w:b/>
          <w:color w:val="C00000"/>
        </w:rPr>
        <w:t>_</w:t>
      </w:r>
    </w:p>
    <w:p w:rsidR="005E665F" w:rsidRPr="004D7BB3" w:rsidRDefault="005E665F" w:rsidP="004D7BB3">
      <w:pPr>
        <w:ind w:left="142"/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7562"/>
      </w:tblGrid>
      <w:tr w:rsidR="006D3E02" w:rsidTr="00F12563">
        <w:trPr>
          <w:trHeight w:val="1979"/>
        </w:trPr>
        <w:tc>
          <w:tcPr>
            <w:tcW w:w="2361" w:type="dxa"/>
            <w:shd w:val="clear" w:color="auto" w:fill="F3DADA" w:themeFill="accent6" w:themeFillTint="33"/>
          </w:tcPr>
          <w:p w:rsidR="006D3E02" w:rsidRPr="000F304E" w:rsidRDefault="00AB0E04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Nom, </w:t>
            </w:r>
            <w:r w:rsidR="006D3E02" w:rsidRPr="000F304E">
              <w:rPr>
                <w:b/>
                <w:sz w:val="20"/>
                <w:szCs w:val="20"/>
              </w:rPr>
              <w:t xml:space="preserve">adresse </w:t>
            </w:r>
          </w:p>
          <w:p w:rsidR="006D3E02" w:rsidRDefault="006D3E02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 w:rsidRPr="000F304E">
              <w:rPr>
                <w:b/>
                <w:sz w:val="20"/>
                <w:szCs w:val="20"/>
              </w:rPr>
              <w:t>de l’établissement</w:t>
            </w:r>
          </w:p>
          <w:p w:rsidR="003E2F91" w:rsidRDefault="00AA720F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Nom du chef d’établis</w:t>
            </w:r>
            <w:r w:rsidR="003E2F91">
              <w:rPr>
                <w:b/>
                <w:sz w:val="20"/>
                <w:szCs w:val="20"/>
              </w:rPr>
              <w:t>sement</w:t>
            </w:r>
          </w:p>
          <w:p w:rsidR="004C24D7" w:rsidRDefault="004C24D7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téléphone et courriel</w:t>
            </w:r>
          </w:p>
          <w:p w:rsidR="00AB0E04" w:rsidRPr="000F304E" w:rsidRDefault="00AB0E04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</w:p>
          <w:p w:rsidR="006D3E02" w:rsidRDefault="006D3E02" w:rsidP="006D3E02">
            <w:pPr>
              <w:spacing w:after="0" w:line="240" w:lineRule="auto"/>
              <w:ind w:left="-92"/>
              <w:rPr>
                <w:b/>
              </w:rPr>
            </w:pPr>
          </w:p>
        </w:tc>
        <w:tc>
          <w:tcPr>
            <w:tcW w:w="7562" w:type="dxa"/>
          </w:tcPr>
          <w:p w:rsidR="006D3E02" w:rsidRDefault="006D3E02" w:rsidP="006D3E02">
            <w:pPr>
              <w:spacing w:after="0" w:line="240" w:lineRule="auto"/>
              <w:ind w:left="-92"/>
              <w:rPr>
                <w:b/>
              </w:rPr>
            </w:pPr>
          </w:p>
        </w:tc>
      </w:tr>
    </w:tbl>
    <w:p w:rsidR="000F304E" w:rsidRDefault="000F304E" w:rsidP="000F304E">
      <w:pPr>
        <w:spacing w:after="0" w:line="240" w:lineRule="auto"/>
        <w:rPr>
          <w:b/>
        </w:rPr>
      </w:pPr>
    </w:p>
    <w:p w:rsidR="00F12563" w:rsidRDefault="00F12563" w:rsidP="006D3E02">
      <w:pPr>
        <w:spacing w:after="0" w:line="240" w:lineRule="auto"/>
        <w:jc w:val="center"/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7562"/>
      </w:tblGrid>
      <w:tr w:rsidR="006D3E02" w:rsidTr="005E665F">
        <w:trPr>
          <w:trHeight w:val="572"/>
        </w:trPr>
        <w:tc>
          <w:tcPr>
            <w:tcW w:w="2361" w:type="dxa"/>
            <w:shd w:val="clear" w:color="auto" w:fill="F3DADA" w:themeFill="accent6" w:themeFillTint="33"/>
          </w:tcPr>
          <w:p w:rsidR="006D3E02" w:rsidRPr="000F304E" w:rsidRDefault="000F304E" w:rsidP="006D3E02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 w:rsidRPr="000F304E">
              <w:rPr>
                <w:b/>
                <w:sz w:val="20"/>
                <w:szCs w:val="20"/>
              </w:rPr>
              <w:t>Ac</w:t>
            </w:r>
            <w:r w:rsidR="006D3E02" w:rsidRPr="000F304E">
              <w:rPr>
                <w:b/>
                <w:sz w:val="20"/>
                <w:szCs w:val="20"/>
              </w:rPr>
              <w:t>adémie de rattachement</w:t>
            </w:r>
          </w:p>
        </w:tc>
        <w:tc>
          <w:tcPr>
            <w:tcW w:w="7562" w:type="dxa"/>
          </w:tcPr>
          <w:p w:rsidR="006D3E02" w:rsidRDefault="006D3E02" w:rsidP="00080F9B">
            <w:pPr>
              <w:spacing w:after="0" w:line="240" w:lineRule="auto"/>
              <w:ind w:left="-92"/>
              <w:rPr>
                <w:b/>
              </w:rPr>
            </w:pPr>
          </w:p>
        </w:tc>
      </w:tr>
    </w:tbl>
    <w:p w:rsidR="000F304E" w:rsidRDefault="000F304E" w:rsidP="006D3E02">
      <w:pPr>
        <w:spacing w:after="0" w:line="240" w:lineRule="auto"/>
        <w:jc w:val="center"/>
        <w:rPr>
          <w:b/>
        </w:rPr>
      </w:pPr>
    </w:p>
    <w:p w:rsidR="000F304E" w:rsidRDefault="000F304E" w:rsidP="006D3E02">
      <w:pPr>
        <w:spacing w:after="0" w:line="240" w:lineRule="auto"/>
        <w:jc w:val="center"/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7562"/>
      </w:tblGrid>
      <w:tr w:rsidR="000F304E" w:rsidTr="00F12563">
        <w:trPr>
          <w:trHeight w:val="1713"/>
        </w:trPr>
        <w:tc>
          <w:tcPr>
            <w:tcW w:w="2361" w:type="dxa"/>
            <w:shd w:val="clear" w:color="auto" w:fill="F3DADA" w:themeFill="accent6" w:themeFillTint="33"/>
          </w:tcPr>
          <w:p w:rsidR="00A53164" w:rsidRPr="000F304E" w:rsidRDefault="000F304E" w:rsidP="00A53164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 w:rsidRPr="000F304E">
              <w:rPr>
                <w:b/>
                <w:sz w:val="20"/>
                <w:szCs w:val="20"/>
              </w:rPr>
              <w:t>L’établissement dispose-t-il d’autres sections européennes ?</w:t>
            </w:r>
          </w:p>
          <w:p w:rsidR="00A53164" w:rsidRPr="000F304E" w:rsidRDefault="00A53164" w:rsidP="00A53164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Langue(s)/DNL et date(s) d’ouverture.</w:t>
            </w:r>
          </w:p>
          <w:p w:rsidR="000F304E" w:rsidRDefault="000F304E" w:rsidP="00A53164">
            <w:pPr>
              <w:spacing w:after="0" w:line="240" w:lineRule="auto"/>
              <w:ind w:left="122"/>
              <w:rPr>
                <w:b/>
              </w:rPr>
            </w:pPr>
          </w:p>
        </w:tc>
        <w:tc>
          <w:tcPr>
            <w:tcW w:w="7562" w:type="dxa"/>
          </w:tcPr>
          <w:p w:rsidR="000F304E" w:rsidRDefault="000F304E" w:rsidP="00080F9B">
            <w:pPr>
              <w:spacing w:after="0" w:line="240" w:lineRule="auto"/>
              <w:ind w:left="-92"/>
              <w:rPr>
                <w:b/>
              </w:rPr>
            </w:pPr>
          </w:p>
        </w:tc>
      </w:tr>
    </w:tbl>
    <w:p w:rsidR="007253AB" w:rsidRDefault="007253AB">
      <w:pPr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7562"/>
      </w:tblGrid>
      <w:tr w:rsidR="000F304E" w:rsidTr="005E665F">
        <w:trPr>
          <w:trHeight w:val="1476"/>
        </w:trPr>
        <w:tc>
          <w:tcPr>
            <w:tcW w:w="2361" w:type="dxa"/>
            <w:shd w:val="clear" w:color="auto" w:fill="F3DADA" w:themeFill="accent6" w:themeFillTint="33"/>
          </w:tcPr>
          <w:p w:rsidR="003E2F91" w:rsidRDefault="000F304E" w:rsidP="003E2F91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 w:rsidRPr="000F304E">
              <w:rPr>
                <w:b/>
                <w:sz w:val="20"/>
                <w:szCs w:val="20"/>
              </w:rPr>
              <w:t xml:space="preserve">L’établissement dispose-t-il </w:t>
            </w:r>
            <w:r w:rsidR="00CB60C0">
              <w:rPr>
                <w:b/>
                <w:sz w:val="20"/>
                <w:szCs w:val="20"/>
              </w:rPr>
              <w:t xml:space="preserve">de section(s) </w:t>
            </w:r>
            <w:r w:rsidR="003E2F91">
              <w:rPr>
                <w:b/>
                <w:sz w:val="20"/>
                <w:szCs w:val="20"/>
              </w:rPr>
              <w:t>internationale</w:t>
            </w:r>
            <w:r w:rsidR="00CB60C0">
              <w:rPr>
                <w:b/>
                <w:sz w:val="20"/>
                <w:szCs w:val="20"/>
              </w:rPr>
              <w:t>(s)</w:t>
            </w:r>
            <w:r w:rsidR="003E2F91">
              <w:rPr>
                <w:b/>
                <w:sz w:val="20"/>
                <w:szCs w:val="20"/>
              </w:rPr>
              <w:t> ?</w:t>
            </w:r>
          </w:p>
          <w:p w:rsidR="003E2F91" w:rsidRPr="000F304E" w:rsidRDefault="003E2F91" w:rsidP="003E2F91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Langue</w:t>
            </w:r>
            <w:r w:rsidR="00CB60C0">
              <w:rPr>
                <w:b/>
                <w:sz w:val="20"/>
                <w:szCs w:val="20"/>
              </w:rPr>
              <w:t>(s)</w:t>
            </w:r>
            <w:r w:rsidR="00A53164">
              <w:rPr>
                <w:b/>
                <w:sz w:val="20"/>
                <w:szCs w:val="20"/>
              </w:rPr>
              <w:t>/DNL</w:t>
            </w:r>
            <w:r>
              <w:rPr>
                <w:b/>
                <w:sz w:val="20"/>
                <w:szCs w:val="20"/>
              </w:rPr>
              <w:t xml:space="preserve"> et date</w:t>
            </w:r>
            <w:r w:rsidR="00CB60C0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0"/>
                <w:szCs w:val="20"/>
              </w:rPr>
              <w:t xml:space="preserve"> d’ouverture.</w:t>
            </w:r>
          </w:p>
          <w:p w:rsidR="000F304E" w:rsidRPr="000F304E" w:rsidRDefault="000F304E" w:rsidP="000F304E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</w:p>
        </w:tc>
        <w:tc>
          <w:tcPr>
            <w:tcW w:w="7562" w:type="dxa"/>
          </w:tcPr>
          <w:p w:rsidR="000F304E" w:rsidRDefault="000F304E" w:rsidP="00080F9B">
            <w:pPr>
              <w:spacing w:after="0" w:line="240" w:lineRule="auto"/>
              <w:ind w:left="-92"/>
              <w:rPr>
                <w:b/>
              </w:rPr>
            </w:pPr>
          </w:p>
        </w:tc>
      </w:tr>
    </w:tbl>
    <w:p w:rsidR="00D451B9" w:rsidRDefault="00D451B9">
      <w:pPr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7562"/>
      </w:tblGrid>
      <w:tr w:rsidR="00D451B9" w:rsidTr="00F12563">
        <w:trPr>
          <w:trHeight w:val="2449"/>
        </w:trPr>
        <w:tc>
          <w:tcPr>
            <w:tcW w:w="2361" w:type="dxa"/>
            <w:shd w:val="clear" w:color="auto" w:fill="F3DADA" w:themeFill="accent6" w:themeFillTint="33"/>
          </w:tcPr>
          <w:p w:rsidR="00D451B9" w:rsidRPr="000F304E" w:rsidRDefault="00D451B9" w:rsidP="00D451B9">
            <w:pPr>
              <w:spacing w:after="0" w:line="240" w:lineRule="auto"/>
              <w:ind w:left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Observation</w:t>
            </w:r>
            <w:r w:rsidR="00F665FA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0F8D">
              <w:rPr>
                <w:b/>
                <w:sz w:val="20"/>
                <w:szCs w:val="20"/>
              </w:rPr>
              <w:t>éventuelles</w:t>
            </w:r>
            <w:r>
              <w:rPr>
                <w:b/>
                <w:sz w:val="20"/>
                <w:szCs w:val="20"/>
              </w:rPr>
              <w:t xml:space="preserve"> sur l’établissement et son contexte.</w:t>
            </w:r>
          </w:p>
        </w:tc>
        <w:tc>
          <w:tcPr>
            <w:tcW w:w="7562" w:type="dxa"/>
          </w:tcPr>
          <w:p w:rsidR="00D451B9" w:rsidRDefault="00D451B9" w:rsidP="00080F9B">
            <w:pPr>
              <w:spacing w:after="0" w:line="240" w:lineRule="auto"/>
              <w:ind w:left="-92"/>
              <w:rPr>
                <w:b/>
              </w:rPr>
            </w:pPr>
          </w:p>
        </w:tc>
      </w:tr>
    </w:tbl>
    <w:p w:rsidR="005E665F" w:rsidRDefault="005E665F">
      <w:pPr>
        <w:rPr>
          <w:b/>
          <w:u w:val="single"/>
        </w:rPr>
      </w:pPr>
    </w:p>
    <w:tbl>
      <w:tblPr>
        <w:tblW w:w="996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7569"/>
      </w:tblGrid>
      <w:tr w:rsidR="009C7EB7" w:rsidTr="00083D4E">
        <w:trPr>
          <w:trHeight w:val="599"/>
        </w:trPr>
        <w:tc>
          <w:tcPr>
            <w:tcW w:w="2396" w:type="dxa"/>
            <w:shd w:val="clear" w:color="auto" w:fill="F3DADA" w:themeFill="accent6" w:themeFillTint="33"/>
          </w:tcPr>
          <w:p w:rsidR="009C7EB7" w:rsidRPr="005C0CD1" w:rsidRDefault="009C7EB7" w:rsidP="00083D4E">
            <w:pPr>
              <w:spacing w:after="0"/>
              <w:ind w:left="45"/>
              <w:rPr>
                <w:b/>
                <w:sz w:val="20"/>
                <w:szCs w:val="20"/>
              </w:rPr>
            </w:pPr>
            <w:r w:rsidRPr="005C0CD1">
              <w:rPr>
                <w:b/>
                <w:sz w:val="20"/>
                <w:szCs w:val="20"/>
              </w:rPr>
              <w:t>Partenariats :</w:t>
            </w:r>
          </w:p>
          <w:p w:rsidR="005C0CD1" w:rsidRPr="00F87177" w:rsidRDefault="009C7EB7" w:rsidP="00083D4E">
            <w:pPr>
              <w:spacing w:after="0"/>
              <w:ind w:left="45"/>
              <w:rPr>
                <w:b/>
                <w:sz w:val="18"/>
                <w:szCs w:val="18"/>
              </w:rPr>
            </w:pPr>
            <w:r w:rsidRPr="00F87177">
              <w:rPr>
                <w:b/>
                <w:sz w:val="18"/>
                <w:szCs w:val="18"/>
              </w:rPr>
              <w:t>(Partenariats</w:t>
            </w:r>
            <w:r w:rsidR="00275526" w:rsidRPr="00F87177">
              <w:rPr>
                <w:b/>
                <w:sz w:val="18"/>
                <w:szCs w:val="18"/>
              </w:rPr>
              <w:t xml:space="preserve"> et échanges à développer à différentes échelles </w:t>
            </w:r>
            <w:r w:rsidR="005C0CD1" w:rsidRPr="00F87177">
              <w:rPr>
                <w:b/>
                <w:sz w:val="18"/>
                <w:szCs w:val="18"/>
              </w:rPr>
              <w:t>avec</w:t>
            </w:r>
          </w:p>
          <w:p w:rsidR="005C0CD1" w:rsidRPr="00F87177" w:rsidRDefault="005C0CD1" w:rsidP="00083D4E">
            <w:pPr>
              <w:spacing w:after="0"/>
              <w:ind w:left="45"/>
              <w:rPr>
                <w:b/>
                <w:sz w:val="18"/>
                <w:szCs w:val="18"/>
              </w:rPr>
            </w:pPr>
            <w:r w:rsidRPr="00F87177">
              <w:rPr>
                <w:b/>
                <w:sz w:val="18"/>
                <w:szCs w:val="18"/>
              </w:rPr>
              <w:t>-l’</w:t>
            </w:r>
            <w:r w:rsidR="00275526" w:rsidRPr="00F87177">
              <w:rPr>
                <w:b/>
                <w:sz w:val="18"/>
                <w:szCs w:val="18"/>
              </w:rPr>
              <w:t>environnement proche de l’</w:t>
            </w:r>
            <w:r w:rsidRPr="00F87177">
              <w:rPr>
                <w:b/>
                <w:sz w:val="18"/>
                <w:szCs w:val="18"/>
              </w:rPr>
              <w:t>établissement :</w:t>
            </w:r>
            <w:r w:rsidR="00275526" w:rsidRPr="00F87177">
              <w:rPr>
                <w:b/>
                <w:sz w:val="18"/>
                <w:szCs w:val="18"/>
              </w:rPr>
              <w:t xml:space="preserve"> instituts, institutions, associations</w:t>
            </w:r>
            <w:r w:rsidRPr="00F87177">
              <w:rPr>
                <w:b/>
                <w:sz w:val="18"/>
                <w:szCs w:val="18"/>
              </w:rPr>
              <w:t>,</w:t>
            </w:r>
            <w:r w:rsidR="00654CE8">
              <w:rPr>
                <w:b/>
                <w:sz w:val="18"/>
                <w:szCs w:val="18"/>
              </w:rPr>
              <w:t xml:space="preserve"> ONG ;</w:t>
            </w:r>
          </w:p>
          <w:p w:rsidR="005C0CD1" w:rsidRPr="00F87177" w:rsidRDefault="005C0CD1" w:rsidP="00083D4E">
            <w:pPr>
              <w:spacing w:after="0"/>
              <w:ind w:left="45"/>
              <w:rPr>
                <w:b/>
                <w:sz w:val="18"/>
                <w:szCs w:val="18"/>
              </w:rPr>
            </w:pPr>
            <w:r w:rsidRPr="00F87177">
              <w:rPr>
                <w:b/>
                <w:sz w:val="18"/>
                <w:szCs w:val="18"/>
              </w:rPr>
              <w:t>-</w:t>
            </w:r>
            <w:r w:rsidR="00275526" w:rsidRPr="00F87177">
              <w:rPr>
                <w:b/>
                <w:sz w:val="18"/>
                <w:szCs w:val="18"/>
              </w:rPr>
              <w:t xml:space="preserve">avec des </w:t>
            </w:r>
            <w:r w:rsidRPr="00F87177">
              <w:rPr>
                <w:b/>
                <w:sz w:val="18"/>
                <w:szCs w:val="18"/>
              </w:rPr>
              <w:t>établissements locaux du pays et des établissements d</w:t>
            </w:r>
            <w:r w:rsidR="00654CE8">
              <w:rPr>
                <w:b/>
                <w:sz w:val="18"/>
                <w:szCs w:val="18"/>
              </w:rPr>
              <w:t>e l’aire linguistique concernée ;</w:t>
            </w:r>
          </w:p>
          <w:p w:rsidR="005C0CD1" w:rsidRPr="00F87177" w:rsidRDefault="005C0CD1" w:rsidP="00083D4E">
            <w:pPr>
              <w:spacing w:after="0"/>
              <w:ind w:left="45"/>
              <w:rPr>
                <w:b/>
                <w:sz w:val="18"/>
                <w:szCs w:val="18"/>
              </w:rPr>
            </w:pPr>
            <w:r w:rsidRPr="00F87177">
              <w:rPr>
                <w:b/>
                <w:sz w:val="18"/>
                <w:szCs w:val="18"/>
              </w:rPr>
              <w:t>-</w:t>
            </w:r>
            <w:r w:rsidR="00991BCF">
              <w:rPr>
                <w:b/>
                <w:sz w:val="18"/>
                <w:szCs w:val="18"/>
              </w:rPr>
              <w:t>avec les SELO</w:t>
            </w:r>
            <w:r w:rsidR="00654CE8">
              <w:rPr>
                <w:b/>
                <w:sz w:val="18"/>
                <w:szCs w:val="18"/>
              </w:rPr>
              <w:t xml:space="preserve"> du </w:t>
            </w:r>
            <w:proofErr w:type="gramStart"/>
            <w:r w:rsidR="00654CE8">
              <w:rPr>
                <w:b/>
                <w:sz w:val="18"/>
                <w:szCs w:val="18"/>
              </w:rPr>
              <w:t>réseau, ;</w:t>
            </w:r>
            <w:proofErr w:type="gramEnd"/>
          </w:p>
          <w:p w:rsidR="00275526" w:rsidRPr="005C0CD1" w:rsidRDefault="005C0CD1" w:rsidP="00083D4E">
            <w:pPr>
              <w:spacing w:after="0"/>
              <w:ind w:left="45"/>
              <w:rPr>
                <w:b/>
                <w:sz w:val="18"/>
                <w:szCs w:val="18"/>
              </w:rPr>
            </w:pPr>
            <w:r w:rsidRPr="00F87177">
              <w:rPr>
                <w:b/>
                <w:sz w:val="18"/>
                <w:szCs w:val="18"/>
              </w:rPr>
              <w:t>-</w:t>
            </w:r>
            <w:r w:rsidR="00275526" w:rsidRPr="00F87177">
              <w:rPr>
                <w:b/>
                <w:sz w:val="18"/>
                <w:szCs w:val="18"/>
              </w:rPr>
              <w:t xml:space="preserve">avec des </w:t>
            </w:r>
            <w:r w:rsidR="00C41715" w:rsidRPr="00F87177">
              <w:rPr>
                <w:b/>
                <w:sz w:val="18"/>
                <w:szCs w:val="18"/>
              </w:rPr>
              <w:t>é</w:t>
            </w:r>
            <w:r w:rsidR="00275526" w:rsidRPr="00F87177">
              <w:rPr>
                <w:b/>
                <w:sz w:val="18"/>
                <w:szCs w:val="18"/>
              </w:rPr>
              <w:t>tablissements en France</w:t>
            </w:r>
            <w:r w:rsidR="00654CE8">
              <w:rPr>
                <w:b/>
                <w:sz w:val="18"/>
                <w:szCs w:val="18"/>
              </w:rPr>
              <w:t>…</w:t>
            </w:r>
            <w:r w:rsidR="00275526" w:rsidRPr="00F87177">
              <w:rPr>
                <w:b/>
                <w:sz w:val="18"/>
                <w:szCs w:val="18"/>
              </w:rPr>
              <w:t>)</w:t>
            </w:r>
          </w:p>
          <w:p w:rsidR="009C7EB7" w:rsidRDefault="009C7EB7" w:rsidP="00083D4E">
            <w:pPr>
              <w:spacing w:after="0"/>
              <w:ind w:left="45"/>
              <w:rPr>
                <w:b/>
              </w:rPr>
            </w:pPr>
          </w:p>
        </w:tc>
        <w:tc>
          <w:tcPr>
            <w:tcW w:w="7569" w:type="dxa"/>
          </w:tcPr>
          <w:p w:rsidR="009C7EB7" w:rsidRDefault="009C7EB7" w:rsidP="00083D4E">
            <w:pPr>
              <w:ind w:left="46"/>
              <w:rPr>
                <w:b/>
              </w:rPr>
            </w:pPr>
          </w:p>
        </w:tc>
      </w:tr>
    </w:tbl>
    <w:p w:rsidR="009C7EB7" w:rsidRDefault="00CA1564" w:rsidP="00CA1564">
      <w:pPr>
        <w:tabs>
          <w:tab w:val="left" w:pos="2339"/>
        </w:tabs>
        <w:rPr>
          <w:b/>
        </w:rPr>
      </w:pPr>
      <w:r>
        <w:rPr>
          <w:b/>
        </w:rPr>
        <w:tab/>
      </w:r>
    </w:p>
    <w:p w:rsidR="009C7EB7" w:rsidRDefault="009C7EB7">
      <w:pPr>
        <w:rPr>
          <w:b/>
          <w:u w:val="single"/>
        </w:rPr>
      </w:pPr>
    </w:p>
    <w:p w:rsidR="005E665F" w:rsidRDefault="005E665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E665F" w:rsidRDefault="005E665F">
      <w:pPr>
        <w:rPr>
          <w:b/>
          <w:u w:val="single"/>
        </w:rPr>
      </w:pPr>
    </w:p>
    <w:p w:rsidR="00D451B9" w:rsidRPr="00B54BB5" w:rsidRDefault="00D451B9" w:rsidP="005E665F">
      <w:pPr>
        <w:jc w:val="center"/>
        <w:rPr>
          <w:b/>
          <w:u w:val="single"/>
        </w:rPr>
      </w:pPr>
      <w:r w:rsidRPr="00B54BB5">
        <w:rPr>
          <w:b/>
          <w:u w:val="single"/>
        </w:rPr>
        <w:t>MOTIVATION</w:t>
      </w:r>
      <w:r w:rsidR="00B54BB5">
        <w:rPr>
          <w:b/>
          <w:u w:val="single"/>
        </w:rPr>
        <w:t>S</w:t>
      </w:r>
      <w:r w:rsidRPr="00B54BB5">
        <w:rPr>
          <w:b/>
          <w:u w:val="single"/>
        </w:rPr>
        <w:t xml:space="preserve"> DE LA DEMANDE D’OUVERTURE</w:t>
      </w:r>
    </w:p>
    <w:tbl>
      <w:tblPr>
        <w:tblW w:w="1040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2"/>
      </w:tblGrid>
      <w:tr w:rsidR="00D451B9" w:rsidTr="005E665F">
        <w:trPr>
          <w:trHeight w:val="11442"/>
        </w:trPr>
        <w:tc>
          <w:tcPr>
            <w:tcW w:w="10402" w:type="dxa"/>
          </w:tcPr>
          <w:p w:rsidR="00D451B9" w:rsidRPr="00D451B9" w:rsidRDefault="00AC62C5" w:rsidP="00D451B9">
            <w:pPr>
              <w:spacing w:after="0" w:line="240" w:lineRule="auto"/>
              <w:ind w:left="335"/>
              <w:rPr>
                <w:i/>
              </w:rPr>
            </w:pPr>
            <w:r>
              <w:rPr>
                <w:i/>
              </w:rPr>
              <w:t xml:space="preserve">Décrire </w:t>
            </w:r>
            <w:r w:rsidR="00D451B9" w:rsidRPr="00D451B9">
              <w:rPr>
                <w:i/>
              </w:rPr>
              <w:t>brièvement les raison</w:t>
            </w:r>
            <w:r w:rsidR="00F665FA">
              <w:rPr>
                <w:i/>
              </w:rPr>
              <w:t>s motivant votre demande d’ouverture de</w:t>
            </w:r>
            <w:r w:rsidR="00D451B9" w:rsidRPr="00D451B9">
              <w:rPr>
                <w:i/>
              </w:rPr>
              <w:t xml:space="preserve"> SELO.</w:t>
            </w:r>
          </w:p>
          <w:p w:rsidR="00D451B9" w:rsidRPr="00D451B9" w:rsidRDefault="00F665FA" w:rsidP="00D451B9">
            <w:pPr>
              <w:spacing w:after="0" w:line="240" w:lineRule="auto"/>
              <w:ind w:left="335"/>
              <w:rPr>
                <w:i/>
              </w:rPr>
            </w:pPr>
            <w:r>
              <w:rPr>
                <w:i/>
              </w:rPr>
              <w:t xml:space="preserve">Peuvent figurer </w:t>
            </w:r>
            <w:r w:rsidR="00D451B9" w:rsidRPr="00D451B9">
              <w:rPr>
                <w:i/>
              </w:rPr>
              <w:t xml:space="preserve">en annexe des documents susceptibles de valoriser votre candidature. </w:t>
            </w:r>
          </w:p>
          <w:p w:rsidR="00D451B9" w:rsidRDefault="00D451B9" w:rsidP="00D451B9">
            <w:pPr>
              <w:ind w:left="334"/>
              <w:rPr>
                <w:b/>
              </w:rPr>
            </w:pPr>
          </w:p>
          <w:p w:rsidR="00D451B9" w:rsidRDefault="00D451B9" w:rsidP="00D451B9">
            <w:pPr>
              <w:ind w:left="334"/>
              <w:rPr>
                <w:b/>
              </w:rPr>
            </w:pPr>
          </w:p>
          <w:p w:rsidR="00D451B9" w:rsidRDefault="00D451B9" w:rsidP="00D451B9">
            <w:pPr>
              <w:spacing w:after="0" w:line="240" w:lineRule="auto"/>
              <w:jc w:val="center"/>
              <w:rPr>
                <w:b/>
              </w:rPr>
            </w:pPr>
          </w:p>
          <w:p w:rsidR="00D451B9" w:rsidRDefault="00D451B9" w:rsidP="00D451B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451B9" w:rsidRDefault="00D451B9" w:rsidP="006D3E02">
      <w:pPr>
        <w:spacing w:after="0" w:line="240" w:lineRule="auto"/>
        <w:jc w:val="center"/>
        <w:rPr>
          <w:b/>
        </w:rPr>
      </w:pPr>
    </w:p>
    <w:p w:rsidR="005E665F" w:rsidRDefault="00D451B9" w:rsidP="005E665F">
      <w:pPr>
        <w:spacing w:after="0" w:line="240" w:lineRule="auto"/>
        <w:jc w:val="center"/>
        <w:rPr>
          <w:b/>
          <w:u w:val="single"/>
        </w:rPr>
      </w:pPr>
      <w:r w:rsidRPr="00B54BB5">
        <w:rPr>
          <w:b/>
          <w:u w:val="single"/>
        </w:rPr>
        <w:t>INFORMATIONS SUR L’ORGANISATION ADMINISTRATIVE</w:t>
      </w:r>
      <w:r w:rsidR="00AB0E04">
        <w:rPr>
          <w:b/>
          <w:u w:val="single"/>
        </w:rPr>
        <w:t xml:space="preserve"> ET PEDAGOGIQUE</w:t>
      </w:r>
      <w:r w:rsidRPr="00B54BB5">
        <w:rPr>
          <w:b/>
          <w:u w:val="single"/>
        </w:rPr>
        <w:t xml:space="preserve"> </w:t>
      </w:r>
    </w:p>
    <w:p w:rsidR="00D451B9" w:rsidRPr="00B54BB5" w:rsidRDefault="00D451B9" w:rsidP="005E665F">
      <w:pPr>
        <w:spacing w:after="0" w:line="240" w:lineRule="auto"/>
        <w:jc w:val="center"/>
        <w:rPr>
          <w:b/>
          <w:u w:val="single"/>
        </w:rPr>
      </w:pPr>
      <w:r w:rsidRPr="00B54BB5">
        <w:rPr>
          <w:b/>
          <w:u w:val="single"/>
        </w:rPr>
        <w:t>DE LA SECTION EN PROJET</w:t>
      </w:r>
    </w:p>
    <w:p w:rsidR="00D451B9" w:rsidRDefault="00D451B9" w:rsidP="00D451B9">
      <w:pPr>
        <w:spacing w:after="0" w:line="240" w:lineRule="auto"/>
        <w:rPr>
          <w:b/>
        </w:rPr>
      </w:pPr>
    </w:p>
    <w:tbl>
      <w:tblPr>
        <w:tblStyle w:val="Grilledutableau"/>
        <w:tblW w:w="10916" w:type="dxa"/>
        <w:tblInd w:w="-885" w:type="dxa"/>
        <w:tblLook w:val="04A0" w:firstRow="1" w:lastRow="0" w:firstColumn="1" w:lastColumn="0" w:noHBand="0" w:noVBand="1"/>
      </w:tblPr>
      <w:tblGrid>
        <w:gridCol w:w="3120"/>
        <w:gridCol w:w="7796"/>
      </w:tblGrid>
      <w:tr w:rsidR="003774D3" w:rsidRPr="008A52DE" w:rsidTr="005779B1">
        <w:tc>
          <w:tcPr>
            <w:tcW w:w="3120" w:type="dxa"/>
            <w:shd w:val="clear" w:color="auto" w:fill="F3DADA" w:themeFill="accent6" w:themeFillTint="33"/>
          </w:tcPr>
          <w:p w:rsidR="003774D3" w:rsidRPr="008A52DE" w:rsidRDefault="003774D3" w:rsidP="00D451B9">
            <w:pPr>
              <w:rPr>
                <w:b/>
                <w:highlight w:val="green"/>
              </w:rPr>
            </w:pPr>
            <w:r w:rsidRPr="0048525F">
              <w:rPr>
                <w:b/>
              </w:rPr>
              <w:t>Langue de la section</w:t>
            </w:r>
            <w:r w:rsidR="008A52DE" w:rsidRPr="0048525F">
              <w:rPr>
                <w:b/>
              </w:rPr>
              <w:t xml:space="preserve"> </w:t>
            </w:r>
          </w:p>
        </w:tc>
        <w:tc>
          <w:tcPr>
            <w:tcW w:w="7796" w:type="dxa"/>
          </w:tcPr>
          <w:p w:rsidR="003774D3" w:rsidRPr="008A52DE" w:rsidRDefault="003774D3" w:rsidP="00D451B9">
            <w:pPr>
              <w:rPr>
                <w:b/>
                <w:highlight w:val="green"/>
              </w:rPr>
            </w:pPr>
          </w:p>
        </w:tc>
      </w:tr>
    </w:tbl>
    <w:p w:rsidR="003774D3" w:rsidRDefault="003774D3" w:rsidP="00D451B9">
      <w:pPr>
        <w:spacing w:after="0" w:line="240" w:lineRule="auto"/>
        <w:rPr>
          <w:b/>
          <w:highlight w:val="green"/>
        </w:rPr>
      </w:pPr>
    </w:p>
    <w:tbl>
      <w:tblPr>
        <w:tblStyle w:val="Grilledutableau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984"/>
        <w:gridCol w:w="2410"/>
        <w:gridCol w:w="1843"/>
        <w:gridCol w:w="1701"/>
      </w:tblGrid>
      <w:tr w:rsidR="00EB0F8D" w:rsidRPr="008A52DE" w:rsidTr="00245DC2">
        <w:trPr>
          <w:trHeight w:val="614"/>
        </w:trPr>
        <w:tc>
          <w:tcPr>
            <w:tcW w:w="1418" w:type="dxa"/>
            <w:shd w:val="clear" w:color="auto" w:fill="F3DADA" w:themeFill="accent6" w:themeFillTint="33"/>
          </w:tcPr>
          <w:p w:rsidR="00EB0F8D" w:rsidRPr="0048525F" w:rsidRDefault="00EB0F8D" w:rsidP="00B30A02">
            <w:pPr>
              <w:ind w:left="34"/>
              <w:rPr>
                <w:b/>
              </w:rPr>
            </w:pPr>
            <w:r>
              <w:rPr>
                <w:b/>
              </w:rPr>
              <w:t xml:space="preserve">Classes </w:t>
            </w:r>
            <w:r w:rsidRPr="0048525F">
              <w:rPr>
                <w:b/>
              </w:rPr>
              <w:t>concernées</w:t>
            </w:r>
          </w:p>
          <w:p w:rsidR="00EB0F8D" w:rsidRPr="008A52DE" w:rsidRDefault="00EB0F8D" w:rsidP="00B30A02">
            <w:pPr>
              <w:ind w:left="34" w:hanging="34"/>
              <w:rPr>
                <w:b/>
                <w:highlight w:val="green"/>
              </w:rPr>
            </w:pPr>
          </w:p>
        </w:tc>
        <w:tc>
          <w:tcPr>
            <w:tcW w:w="1560" w:type="dxa"/>
            <w:shd w:val="clear" w:color="auto" w:fill="F3DADA" w:themeFill="accent6" w:themeFillTint="33"/>
          </w:tcPr>
          <w:p w:rsidR="00EB0F8D" w:rsidRDefault="00EB0F8D" w:rsidP="0019000D">
            <w:pPr>
              <w:jc w:val="center"/>
              <w:rPr>
                <w:b/>
              </w:rPr>
            </w:pPr>
            <w:r w:rsidRPr="0048525F">
              <w:rPr>
                <w:b/>
              </w:rPr>
              <w:t>DNL</w:t>
            </w:r>
          </w:p>
          <w:p w:rsidR="00EB0F8D" w:rsidRPr="008A52DE" w:rsidRDefault="00EB0F8D" w:rsidP="0019000D">
            <w:pPr>
              <w:jc w:val="center"/>
              <w:rPr>
                <w:b/>
                <w:highlight w:val="green"/>
              </w:rPr>
            </w:pPr>
            <w:r w:rsidRPr="0048525F">
              <w:rPr>
                <w:b/>
              </w:rPr>
              <w:t>prévue(s)</w:t>
            </w:r>
          </w:p>
        </w:tc>
        <w:tc>
          <w:tcPr>
            <w:tcW w:w="1984" w:type="dxa"/>
            <w:shd w:val="clear" w:color="auto" w:fill="F3DADA" w:themeFill="accent6" w:themeFillTint="33"/>
          </w:tcPr>
          <w:p w:rsidR="00EB0F8D" w:rsidRPr="00BE7D4D" w:rsidRDefault="00EB0F8D" w:rsidP="0019000D">
            <w:pPr>
              <w:jc w:val="center"/>
              <w:rPr>
                <w:b/>
              </w:rPr>
            </w:pPr>
            <w:r w:rsidRPr="00BE7D4D">
              <w:rPr>
                <w:b/>
              </w:rPr>
              <w:t>Horaire hebdomadaire</w:t>
            </w:r>
          </w:p>
          <w:p w:rsidR="00EB0F8D" w:rsidRPr="00BE7D4D" w:rsidRDefault="00EB0F8D" w:rsidP="00B30A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d</w:t>
            </w:r>
            <w:r w:rsidRPr="00BE7D4D">
              <w:rPr>
                <w:b/>
              </w:rPr>
              <w:t>’enseignement</w:t>
            </w:r>
            <w:r>
              <w:rPr>
                <w:b/>
              </w:rPr>
              <w:t xml:space="preserve"> de la LV + renforcement</w:t>
            </w:r>
          </w:p>
          <w:p w:rsidR="00EB0F8D" w:rsidRPr="00BE7D4D" w:rsidRDefault="00EB0F8D" w:rsidP="0019000D">
            <w:pPr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2410" w:type="dxa"/>
            <w:shd w:val="clear" w:color="auto" w:fill="F3DADA" w:themeFill="accent6" w:themeFillTint="33"/>
          </w:tcPr>
          <w:p w:rsidR="00EB0F8D" w:rsidRPr="00BE7D4D" w:rsidRDefault="00EB0F8D" w:rsidP="00B30A02">
            <w:pPr>
              <w:jc w:val="center"/>
              <w:rPr>
                <w:b/>
              </w:rPr>
            </w:pPr>
            <w:r w:rsidRPr="00BE7D4D">
              <w:rPr>
                <w:b/>
              </w:rPr>
              <w:t>Horaire hebdomadaire</w:t>
            </w:r>
          </w:p>
          <w:p w:rsidR="00EB0F8D" w:rsidRDefault="00EB0F8D" w:rsidP="00B30A0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BE7D4D">
              <w:rPr>
                <w:b/>
              </w:rPr>
              <w:t>’enseignement</w:t>
            </w:r>
            <w:r>
              <w:rPr>
                <w:b/>
              </w:rPr>
              <w:t xml:space="preserve"> de la DNL</w:t>
            </w:r>
          </w:p>
          <w:p w:rsidR="00EB0F8D" w:rsidRPr="00BE7D4D" w:rsidRDefault="00EB0F8D" w:rsidP="00B30A02">
            <w:pPr>
              <w:jc w:val="center"/>
              <w:rPr>
                <w:b/>
              </w:rPr>
            </w:pPr>
            <w:r>
              <w:rPr>
                <w:b/>
              </w:rPr>
              <w:t>dans la langue concernée</w:t>
            </w:r>
          </w:p>
          <w:p w:rsidR="00EB0F8D" w:rsidRPr="00BE7D4D" w:rsidRDefault="00EB0F8D" w:rsidP="00B30A02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BE7D4D">
              <w:rPr>
                <w:b/>
                <w:sz w:val="18"/>
                <w:szCs w:val="18"/>
              </w:rPr>
              <w:t>(s’ajoutant à l’horaire réglementaire de la discipline concernée)</w:t>
            </w:r>
          </w:p>
        </w:tc>
        <w:tc>
          <w:tcPr>
            <w:tcW w:w="1843" w:type="dxa"/>
            <w:shd w:val="clear" w:color="auto" w:fill="F3DADA" w:themeFill="accent6" w:themeFillTint="33"/>
          </w:tcPr>
          <w:p w:rsidR="00EB0F8D" w:rsidRPr="008A52DE" w:rsidRDefault="00EB0F8D" w:rsidP="0019000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Année d’ouverture prévue de la SELO</w:t>
            </w:r>
          </w:p>
        </w:tc>
        <w:tc>
          <w:tcPr>
            <w:tcW w:w="1701" w:type="dxa"/>
            <w:shd w:val="clear" w:color="auto" w:fill="F3DADA" w:themeFill="accent6" w:themeFillTint="33"/>
          </w:tcPr>
          <w:p w:rsidR="00EB0F8D" w:rsidRPr="008A52DE" w:rsidRDefault="00EB0F8D" w:rsidP="0019000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Effectifs d’élèves attendus</w:t>
            </w:r>
          </w:p>
        </w:tc>
      </w:tr>
      <w:tr w:rsidR="00EB0F8D" w:rsidRPr="008A52DE" w:rsidTr="00245DC2">
        <w:tc>
          <w:tcPr>
            <w:tcW w:w="1418" w:type="dxa"/>
          </w:tcPr>
          <w:p w:rsidR="00EB0F8D" w:rsidRPr="0048525F" w:rsidRDefault="00EB0F8D" w:rsidP="00B30A02">
            <w:pPr>
              <w:ind w:left="34" w:hanging="34"/>
              <w:rPr>
                <w:b/>
              </w:rPr>
            </w:pPr>
            <w:r w:rsidRPr="0048525F">
              <w:rPr>
                <w:b/>
              </w:rPr>
              <w:t>Seconde</w:t>
            </w:r>
          </w:p>
          <w:p w:rsidR="00EB0F8D" w:rsidRDefault="00EB0F8D" w:rsidP="00B30A02">
            <w:pPr>
              <w:ind w:left="34" w:hanging="34"/>
              <w:rPr>
                <w:b/>
              </w:rPr>
            </w:pPr>
          </w:p>
          <w:p w:rsidR="00EB0F8D" w:rsidRPr="0048525F" w:rsidRDefault="00EB0F8D" w:rsidP="00B30A02">
            <w:pPr>
              <w:ind w:left="34" w:hanging="34"/>
              <w:rPr>
                <w:b/>
              </w:rPr>
            </w:pPr>
          </w:p>
        </w:tc>
        <w:tc>
          <w:tcPr>
            <w:tcW w:w="1560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1984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2410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1843" w:type="dxa"/>
          </w:tcPr>
          <w:p w:rsidR="00EB0F8D" w:rsidRPr="008A52DE" w:rsidRDefault="00EB0F8D" w:rsidP="0019000D">
            <w:pPr>
              <w:rPr>
                <w:b/>
                <w:highlight w:val="green"/>
              </w:rPr>
            </w:pPr>
          </w:p>
        </w:tc>
        <w:tc>
          <w:tcPr>
            <w:tcW w:w="1701" w:type="dxa"/>
          </w:tcPr>
          <w:p w:rsidR="00EB0F8D" w:rsidRPr="008A52DE" w:rsidRDefault="00EB0F8D" w:rsidP="0019000D">
            <w:pPr>
              <w:rPr>
                <w:b/>
                <w:highlight w:val="green"/>
              </w:rPr>
            </w:pPr>
          </w:p>
        </w:tc>
      </w:tr>
      <w:tr w:rsidR="00EB0F8D" w:rsidTr="00245DC2">
        <w:tc>
          <w:tcPr>
            <w:tcW w:w="1418" w:type="dxa"/>
          </w:tcPr>
          <w:p w:rsidR="00EB0F8D" w:rsidRPr="0048525F" w:rsidRDefault="00EB0F8D" w:rsidP="00B30A02">
            <w:pPr>
              <w:ind w:left="34" w:hanging="34"/>
              <w:rPr>
                <w:b/>
              </w:rPr>
            </w:pPr>
            <w:r w:rsidRPr="0048525F">
              <w:rPr>
                <w:b/>
              </w:rPr>
              <w:t>Première</w:t>
            </w:r>
          </w:p>
          <w:p w:rsidR="00EB0F8D" w:rsidRDefault="00EB0F8D" w:rsidP="00B30A02">
            <w:pPr>
              <w:ind w:left="34" w:hanging="34"/>
              <w:rPr>
                <w:b/>
              </w:rPr>
            </w:pPr>
          </w:p>
          <w:p w:rsidR="00EB0F8D" w:rsidRPr="0048525F" w:rsidRDefault="00EB0F8D" w:rsidP="00B30A02">
            <w:pPr>
              <w:ind w:left="34" w:hanging="34"/>
              <w:rPr>
                <w:b/>
              </w:rPr>
            </w:pPr>
          </w:p>
        </w:tc>
        <w:tc>
          <w:tcPr>
            <w:tcW w:w="1560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1984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2410" w:type="dxa"/>
          </w:tcPr>
          <w:p w:rsidR="00EB0F8D" w:rsidRPr="0048525F" w:rsidRDefault="00EB0F8D" w:rsidP="0019000D">
            <w:pPr>
              <w:rPr>
                <w:b/>
              </w:rPr>
            </w:pPr>
          </w:p>
        </w:tc>
        <w:tc>
          <w:tcPr>
            <w:tcW w:w="1843" w:type="dxa"/>
          </w:tcPr>
          <w:p w:rsidR="00EB0F8D" w:rsidRDefault="00EB0F8D" w:rsidP="0019000D">
            <w:pPr>
              <w:rPr>
                <w:b/>
              </w:rPr>
            </w:pPr>
          </w:p>
        </w:tc>
        <w:tc>
          <w:tcPr>
            <w:tcW w:w="1701" w:type="dxa"/>
          </w:tcPr>
          <w:p w:rsidR="00EB0F8D" w:rsidRDefault="00EB0F8D" w:rsidP="0019000D">
            <w:pPr>
              <w:rPr>
                <w:b/>
              </w:rPr>
            </w:pPr>
          </w:p>
        </w:tc>
      </w:tr>
      <w:tr w:rsidR="00EB0F8D" w:rsidTr="00245DC2">
        <w:trPr>
          <w:trHeight w:val="400"/>
        </w:trPr>
        <w:tc>
          <w:tcPr>
            <w:tcW w:w="1418" w:type="dxa"/>
          </w:tcPr>
          <w:p w:rsidR="00EB0F8D" w:rsidRPr="0048525F" w:rsidRDefault="00EB0F8D" w:rsidP="00B30A02">
            <w:pPr>
              <w:ind w:left="34" w:hanging="34"/>
              <w:rPr>
                <w:b/>
              </w:rPr>
            </w:pPr>
            <w:r w:rsidRPr="0048525F">
              <w:rPr>
                <w:b/>
              </w:rPr>
              <w:t>Terminale</w:t>
            </w:r>
          </w:p>
          <w:p w:rsidR="00EB0F8D" w:rsidRDefault="00EB0F8D" w:rsidP="00B30A02">
            <w:pPr>
              <w:ind w:left="34" w:hanging="34"/>
              <w:rPr>
                <w:b/>
                <w:highlight w:val="green"/>
              </w:rPr>
            </w:pPr>
          </w:p>
          <w:p w:rsidR="00EB0F8D" w:rsidRPr="008A52DE" w:rsidRDefault="00EB0F8D" w:rsidP="00B30A02">
            <w:pPr>
              <w:ind w:left="34" w:hanging="34"/>
              <w:rPr>
                <w:b/>
                <w:highlight w:val="green"/>
              </w:rPr>
            </w:pPr>
          </w:p>
        </w:tc>
        <w:tc>
          <w:tcPr>
            <w:tcW w:w="1560" w:type="dxa"/>
          </w:tcPr>
          <w:p w:rsidR="00EB0F8D" w:rsidRDefault="00EB0F8D" w:rsidP="0019000D">
            <w:pPr>
              <w:rPr>
                <w:b/>
              </w:rPr>
            </w:pPr>
          </w:p>
        </w:tc>
        <w:tc>
          <w:tcPr>
            <w:tcW w:w="1984" w:type="dxa"/>
          </w:tcPr>
          <w:p w:rsidR="00EB0F8D" w:rsidRDefault="00EB0F8D" w:rsidP="0019000D">
            <w:pPr>
              <w:rPr>
                <w:b/>
              </w:rPr>
            </w:pPr>
          </w:p>
        </w:tc>
        <w:tc>
          <w:tcPr>
            <w:tcW w:w="2410" w:type="dxa"/>
          </w:tcPr>
          <w:p w:rsidR="00EB0F8D" w:rsidRDefault="00EB0F8D" w:rsidP="0019000D">
            <w:pPr>
              <w:rPr>
                <w:b/>
              </w:rPr>
            </w:pPr>
          </w:p>
        </w:tc>
        <w:tc>
          <w:tcPr>
            <w:tcW w:w="1843" w:type="dxa"/>
          </w:tcPr>
          <w:p w:rsidR="00EB0F8D" w:rsidRDefault="00EB0F8D" w:rsidP="0019000D">
            <w:pPr>
              <w:rPr>
                <w:b/>
              </w:rPr>
            </w:pPr>
          </w:p>
        </w:tc>
        <w:tc>
          <w:tcPr>
            <w:tcW w:w="1701" w:type="dxa"/>
          </w:tcPr>
          <w:p w:rsidR="00EB0F8D" w:rsidRDefault="00EB0F8D" w:rsidP="0019000D">
            <w:pPr>
              <w:rPr>
                <w:b/>
              </w:rPr>
            </w:pPr>
          </w:p>
        </w:tc>
      </w:tr>
    </w:tbl>
    <w:p w:rsidR="00B30A02" w:rsidRDefault="00B30A02" w:rsidP="00B30A02">
      <w:pPr>
        <w:spacing w:after="0" w:line="240" w:lineRule="auto"/>
        <w:ind w:left="-426"/>
        <w:rPr>
          <w:b/>
          <w:highlight w:val="green"/>
        </w:rPr>
      </w:pPr>
    </w:p>
    <w:p w:rsidR="0072401C" w:rsidRDefault="00DD7585" w:rsidP="005E665F">
      <w:pPr>
        <w:ind w:left="-284"/>
        <w:rPr>
          <w:b/>
        </w:rPr>
      </w:pPr>
      <w:r>
        <w:rPr>
          <w:b/>
        </w:rPr>
        <w:t>Recrutement</w:t>
      </w:r>
      <w:r w:rsidR="0072401C">
        <w:rPr>
          <w:b/>
        </w:rPr>
        <w:t xml:space="preserve"> des élèves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2401C" w:rsidTr="005779B1">
        <w:trPr>
          <w:trHeight w:val="56"/>
        </w:trPr>
        <w:tc>
          <w:tcPr>
            <w:tcW w:w="10916" w:type="dxa"/>
          </w:tcPr>
          <w:p w:rsidR="00DD7585" w:rsidRDefault="0072401C" w:rsidP="0072401C">
            <w:pPr>
              <w:spacing w:after="0" w:line="240" w:lineRule="auto"/>
              <w:ind w:left="104"/>
              <w:rPr>
                <w:i/>
              </w:rPr>
            </w:pPr>
            <w:r w:rsidRPr="00EF3BAF">
              <w:rPr>
                <w:i/>
              </w:rPr>
              <w:t>Précis</w:t>
            </w:r>
            <w:r w:rsidR="00DD7585">
              <w:rPr>
                <w:i/>
              </w:rPr>
              <w:t>er les critères de recrutement des élèves.</w:t>
            </w: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  <w:p w:rsidR="0072401C" w:rsidRDefault="0072401C" w:rsidP="0072401C">
            <w:pPr>
              <w:spacing w:after="0" w:line="240" w:lineRule="auto"/>
              <w:ind w:left="104"/>
              <w:rPr>
                <w:i/>
              </w:rPr>
            </w:pPr>
          </w:p>
        </w:tc>
      </w:tr>
    </w:tbl>
    <w:p w:rsidR="0072401C" w:rsidRDefault="0072401C" w:rsidP="00D451B9">
      <w:pPr>
        <w:spacing w:after="0" w:line="240" w:lineRule="auto"/>
        <w:rPr>
          <w:b/>
        </w:rPr>
      </w:pPr>
    </w:p>
    <w:p w:rsidR="0072401C" w:rsidRDefault="0072401C">
      <w:pPr>
        <w:rPr>
          <w:b/>
        </w:rPr>
      </w:pPr>
      <w:r>
        <w:rPr>
          <w:b/>
        </w:rPr>
        <w:br w:type="page"/>
      </w:r>
    </w:p>
    <w:p w:rsidR="00BE7D4D" w:rsidRDefault="00BE7D4D" w:rsidP="00D451B9">
      <w:pPr>
        <w:spacing w:after="0" w:line="240" w:lineRule="auto"/>
        <w:rPr>
          <w:b/>
        </w:rPr>
      </w:pPr>
    </w:p>
    <w:p w:rsidR="00592CEE" w:rsidRDefault="00592CEE" w:rsidP="00E82209">
      <w:pPr>
        <w:spacing w:after="0" w:line="240" w:lineRule="auto"/>
        <w:ind w:left="72"/>
        <w:jc w:val="both"/>
        <w:rPr>
          <w:b/>
        </w:rPr>
      </w:pPr>
    </w:p>
    <w:p w:rsidR="00AE2755" w:rsidRPr="00562547" w:rsidRDefault="00EF323E" w:rsidP="00501693">
      <w:pPr>
        <w:spacing w:after="0" w:line="240" w:lineRule="auto"/>
        <w:ind w:left="72"/>
        <w:jc w:val="center"/>
        <w:rPr>
          <w:b/>
          <w:u w:val="single"/>
        </w:rPr>
      </w:pPr>
      <w:r w:rsidRPr="00562547">
        <w:rPr>
          <w:b/>
          <w:u w:val="single"/>
        </w:rPr>
        <w:t>Q</w:t>
      </w:r>
      <w:r w:rsidR="00AE2755" w:rsidRPr="00562547">
        <w:rPr>
          <w:b/>
          <w:u w:val="single"/>
        </w:rPr>
        <w:t>ualification des enseignants</w:t>
      </w:r>
    </w:p>
    <w:p w:rsidR="008649DB" w:rsidRPr="00562547" w:rsidRDefault="00197BA2" w:rsidP="00501693">
      <w:pPr>
        <w:spacing w:after="0" w:line="240" w:lineRule="auto"/>
        <w:ind w:left="72"/>
        <w:jc w:val="center"/>
        <w:rPr>
          <w:b/>
          <w:i/>
          <w:color w:val="C00000"/>
        </w:rPr>
      </w:pPr>
      <w:r w:rsidRPr="00562547">
        <w:rPr>
          <w:b/>
          <w:i/>
          <w:color w:val="C00000"/>
        </w:rPr>
        <w:t>Les enseignants doivent joindre</w:t>
      </w:r>
      <w:r w:rsidR="008649DB" w:rsidRPr="00562547">
        <w:rPr>
          <w:b/>
          <w:i/>
          <w:color w:val="C00000"/>
        </w:rPr>
        <w:t xml:space="preserve"> obligatoirement leur CV et la copie de la certification complémentaire attestant leur niveau de langue pour enseigner dans la langue prévue de la SELO </w:t>
      </w:r>
    </w:p>
    <w:p w:rsidR="00592CEE" w:rsidRPr="00562547" w:rsidRDefault="00592CEE" w:rsidP="00E82209">
      <w:pPr>
        <w:spacing w:after="0" w:line="240" w:lineRule="auto"/>
        <w:ind w:left="72"/>
        <w:jc w:val="both"/>
        <w:rPr>
          <w:b/>
          <w:i/>
        </w:rPr>
      </w:pPr>
    </w:p>
    <w:tbl>
      <w:tblPr>
        <w:tblStyle w:val="Grilledutableau"/>
        <w:tblW w:w="9781" w:type="dxa"/>
        <w:tblInd w:w="-34" w:type="dxa"/>
        <w:tblLook w:val="04A0" w:firstRow="1" w:lastRow="0" w:firstColumn="1" w:lastColumn="0" w:noHBand="0" w:noVBand="1"/>
      </w:tblPr>
      <w:tblGrid>
        <w:gridCol w:w="2552"/>
        <w:gridCol w:w="1418"/>
        <w:gridCol w:w="1550"/>
        <w:gridCol w:w="1852"/>
        <w:gridCol w:w="2409"/>
      </w:tblGrid>
      <w:tr w:rsidR="0072401C" w:rsidTr="008649DB">
        <w:tc>
          <w:tcPr>
            <w:tcW w:w="2552" w:type="dxa"/>
            <w:shd w:val="clear" w:color="auto" w:fill="F3DADA" w:themeFill="accent6" w:themeFillTint="33"/>
          </w:tcPr>
          <w:p w:rsidR="0072401C" w:rsidRPr="00562547" w:rsidRDefault="0072401C" w:rsidP="00BE7D4D">
            <w:pPr>
              <w:jc w:val="center"/>
              <w:rPr>
                <w:b/>
              </w:rPr>
            </w:pPr>
            <w:r w:rsidRPr="00562547">
              <w:rPr>
                <w:b/>
              </w:rPr>
              <w:t>NOM – Prénom</w:t>
            </w:r>
          </w:p>
        </w:tc>
        <w:tc>
          <w:tcPr>
            <w:tcW w:w="1418" w:type="dxa"/>
            <w:shd w:val="clear" w:color="auto" w:fill="F3DADA" w:themeFill="accent6" w:themeFillTint="33"/>
          </w:tcPr>
          <w:p w:rsidR="0072401C" w:rsidRPr="00562547" w:rsidRDefault="00DD7585" w:rsidP="00BE7D4D">
            <w:pPr>
              <w:jc w:val="center"/>
              <w:rPr>
                <w:b/>
              </w:rPr>
            </w:pPr>
            <w:r w:rsidRPr="00562547">
              <w:rPr>
                <w:b/>
              </w:rPr>
              <w:t>Grade</w:t>
            </w:r>
          </w:p>
        </w:tc>
        <w:tc>
          <w:tcPr>
            <w:tcW w:w="1550" w:type="dxa"/>
            <w:shd w:val="clear" w:color="auto" w:fill="F3DADA" w:themeFill="accent6" w:themeFillTint="33"/>
          </w:tcPr>
          <w:p w:rsidR="0072401C" w:rsidRPr="00562547" w:rsidRDefault="0072401C" w:rsidP="00BE7D4D">
            <w:pPr>
              <w:jc w:val="center"/>
              <w:rPr>
                <w:b/>
              </w:rPr>
            </w:pPr>
            <w:r w:rsidRPr="00562547">
              <w:rPr>
                <w:b/>
              </w:rPr>
              <w:t>Discipline</w:t>
            </w:r>
          </w:p>
        </w:tc>
        <w:tc>
          <w:tcPr>
            <w:tcW w:w="1852" w:type="dxa"/>
            <w:shd w:val="clear" w:color="auto" w:fill="F3DADA" w:themeFill="accent6" w:themeFillTint="33"/>
          </w:tcPr>
          <w:p w:rsidR="00392619" w:rsidRPr="00562547" w:rsidRDefault="0033755E" w:rsidP="0072401C">
            <w:pPr>
              <w:jc w:val="center"/>
              <w:rPr>
                <w:b/>
              </w:rPr>
            </w:pPr>
            <w:r w:rsidRPr="00562547">
              <w:rPr>
                <w:b/>
              </w:rPr>
              <w:t xml:space="preserve">Date d’obtention de la certification </w:t>
            </w:r>
          </w:p>
        </w:tc>
        <w:tc>
          <w:tcPr>
            <w:tcW w:w="2409" w:type="dxa"/>
            <w:shd w:val="clear" w:color="auto" w:fill="F3DADA" w:themeFill="accent6" w:themeFillTint="33"/>
          </w:tcPr>
          <w:p w:rsidR="00DD7585" w:rsidRPr="00562547" w:rsidRDefault="0072401C" w:rsidP="00DD7585">
            <w:pPr>
              <w:jc w:val="center"/>
              <w:rPr>
                <w:b/>
              </w:rPr>
            </w:pPr>
            <w:r w:rsidRPr="00562547">
              <w:rPr>
                <w:b/>
              </w:rPr>
              <w:t xml:space="preserve">Précisions </w:t>
            </w:r>
          </w:p>
          <w:p w:rsidR="0072401C" w:rsidRDefault="0072401C" w:rsidP="00DD7585">
            <w:pPr>
              <w:jc w:val="center"/>
              <w:rPr>
                <w:b/>
              </w:rPr>
            </w:pPr>
            <w:r w:rsidRPr="00562547">
              <w:rPr>
                <w:b/>
              </w:rPr>
              <w:t>si nécessaire</w:t>
            </w:r>
          </w:p>
        </w:tc>
      </w:tr>
      <w:tr w:rsidR="0072401C" w:rsidTr="008649DB">
        <w:trPr>
          <w:trHeight w:val="2089"/>
        </w:trPr>
        <w:tc>
          <w:tcPr>
            <w:tcW w:w="2552" w:type="dxa"/>
          </w:tcPr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62593A">
            <w:pPr>
              <w:jc w:val="center"/>
              <w:rPr>
                <w:b/>
              </w:rPr>
            </w:pPr>
          </w:p>
          <w:p w:rsidR="0072401C" w:rsidRDefault="0072401C" w:rsidP="009C7EB7">
            <w:pPr>
              <w:rPr>
                <w:b/>
              </w:rPr>
            </w:pPr>
          </w:p>
        </w:tc>
        <w:tc>
          <w:tcPr>
            <w:tcW w:w="1418" w:type="dxa"/>
          </w:tcPr>
          <w:p w:rsidR="0072401C" w:rsidRDefault="0072401C" w:rsidP="0062593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72401C" w:rsidRDefault="0072401C" w:rsidP="0062593A">
            <w:pPr>
              <w:jc w:val="center"/>
              <w:rPr>
                <w:b/>
              </w:rPr>
            </w:pPr>
          </w:p>
        </w:tc>
        <w:tc>
          <w:tcPr>
            <w:tcW w:w="1852" w:type="dxa"/>
          </w:tcPr>
          <w:p w:rsidR="0072401C" w:rsidRDefault="0072401C" w:rsidP="0062593A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2401C" w:rsidRDefault="0072401C" w:rsidP="0062593A">
            <w:pPr>
              <w:jc w:val="center"/>
              <w:rPr>
                <w:b/>
              </w:rPr>
            </w:pPr>
          </w:p>
        </w:tc>
      </w:tr>
    </w:tbl>
    <w:p w:rsidR="0033755E" w:rsidRDefault="0033755E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BE7D4D" w:rsidRDefault="00E82209" w:rsidP="00B908BC">
      <w:pPr>
        <w:rPr>
          <w:b/>
        </w:rPr>
      </w:pPr>
      <w:r w:rsidRPr="00347047">
        <w:rPr>
          <w:b/>
        </w:rPr>
        <w:t>Projet</w:t>
      </w:r>
      <w:r w:rsidR="00426887" w:rsidRPr="00347047">
        <w:rPr>
          <w:b/>
        </w:rPr>
        <w:t xml:space="preserve"> SELO</w:t>
      </w:r>
      <w:r w:rsidR="009C7EB7" w:rsidRPr="00347047">
        <w:rPr>
          <w:b/>
        </w:rPr>
        <w:t xml:space="preserve"> en lien avec le projet d’établissement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82209" w:rsidTr="00030465">
        <w:trPr>
          <w:trHeight w:val="2753"/>
        </w:trPr>
        <w:tc>
          <w:tcPr>
            <w:tcW w:w="9781" w:type="dxa"/>
          </w:tcPr>
          <w:p w:rsidR="001F0F3A" w:rsidRDefault="00426887" w:rsidP="001F0F3A">
            <w:pPr>
              <w:spacing w:after="0" w:line="240" w:lineRule="auto"/>
              <w:ind w:left="-11"/>
              <w:rPr>
                <w:i/>
              </w:rPr>
            </w:pPr>
            <w:r>
              <w:rPr>
                <w:i/>
              </w:rPr>
              <w:t>Intégration de la SELO dans le c</w:t>
            </w:r>
            <w:r w:rsidR="00B83E7F">
              <w:rPr>
                <w:i/>
              </w:rPr>
              <w:t>adre du projet d’établissement.</w:t>
            </w:r>
          </w:p>
          <w:p w:rsidR="00B83E7F" w:rsidRDefault="00B83E7F" w:rsidP="00B83E7F">
            <w:pPr>
              <w:spacing w:after="0" w:line="240" w:lineRule="auto"/>
              <w:ind w:left="-11"/>
              <w:rPr>
                <w:i/>
              </w:rPr>
            </w:pPr>
            <w:r w:rsidRPr="00B83E7F">
              <w:rPr>
                <w:i/>
              </w:rPr>
              <w:t>Programme des activités culturelles dans le cadre de la SELO (en cours ou à venir)</w:t>
            </w:r>
            <w:r>
              <w:rPr>
                <w:i/>
              </w:rPr>
              <w:t>.</w:t>
            </w:r>
          </w:p>
          <w:p w:rsidR="00B83E7F" w:rsidRDefault="00B83E7F" w:rsidP="00B83E7F">
            <w:pPr>
              <w:spacing w:after="0" w:line="240" w:lineRule="auto"/>
              <w:ind w:left="-11"/>
              <w:rPr>
                <w:i/>
              </w:rPr>
            </w:pPr>
            <w:r w:rsidRPr="00B83E7F">
              <w:rPr>
                <w:i/>
              </w:rPr>
              <w:t>Partenariats en cours en lien avec la future SELO et partenariats envisagés dans le cadre de la SELO</w:t>
            </w:r>
            <w:r>
              <w:rPr>
                <w:i/>
              </w:rPr>
              <w:t>.</w:t>
            </w:r>
          </w:p>
          <w:p w:rsidR="00B83E7F" w:rsidRPr="009C7EB7" w:rsidRDefault="00B83E7F" w:rsidP="001F0F3A">
            <w:pPr>
              <w:spacing w:after="0" w:line="240" w:lineRule="auto"/>
              <w:ind w:left="-11"/>
            </w:pPr>
          </w:p>
          <w:p w:rsidR="001F0F3A" w:rsidRDefault="001F0F3A" w:rsidP="001F0F3A">
            <w:pPr>
              <w:spacing w:after="0" w:line="240" w:lineRule="auto"/>
              <w:ind w:left="-11"/>
            </w:pPr>
          </w:p>
          <w:p w:rsidR="008649DB" w:rsidRDefault="008649DB" w:rsidP="001F0F3A">
            <w:pPr>
              <w:spacing w:after="0" w:line="240" w:lineRule="auto"/>
              <w:ind w:left="-11"/>
            </w:pPr>
          </w:p>
          <w:p w:rsidR="008649DB" w:rsidRDefault="008649DB" w:rsidP="001F0F3A">
            <w:pPr>
              <w:spacing w:after="0" w:line="240" w:lineRule="auto"/>
              <w:ind w:left="-11"/>
            </w:pPr>
          </w:p>
          <w:p w:rsidR="008649DB" w:rsidRDefault="008649DB" w:rsidP="001F0F3A">
            <w:pPr>
              <w:spacing w:after="0" w:line="240" w:lineRule="auto"/>
              <w:ind w:left="-11"/>
            </w:pPr>
          </w:p>
          <w:p w:rsidR="008649DB" w:rsidRPr="009C7EB7" w:rsidRDefault="008649DB" w:rsidP="001F0F3A">
            <w:pPr>
              <w:spacing w:after="0" w:line="240" w:lineRule="auto"/>
              <w:ind w:left="-11"/>
            </w:pPr>
          </w:p>
          <w:p w:rsidR="001F0F3A" w:rsidRPr="009C7EB7" w:rsidRDefault="001F0F3A" w:rsidP="001F0F3A">
            <w:pPr>
              <w:spacing w:after="0" w:line="240" w:lineRule="auto"/>
              <w:ind w:left="-11"/>
            </w:pPr>
          </w:p>
          <w:p w:rsidR="001F0F3A" w:rsidRPr="009C7EB7" w:rsidRDefault="001F0F3A" w:rsidP="001F0F3A">
            <w:pPr>
              <w:spacing w:after="0" w:line="240" w:lineRule="auto"/>
              <w:ind w:left="-11"/>
            </w:pPr>
          </w:p>
          <w:p w:rsidR="00E82209" w:rsidRDefault="00E82209" w:rsidP="008649DB">
            <w:pPr>
              <w:spacing w:after="0" w:line="240" w:lineRule="auto"/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  <w:p w:rsidR="008649DB" w:rsidRDefault="008649DB" w:rsidP="008649DB">
            <w:pPr>
              <w:spacing w:after="0" w:line="240" w:lineRule="auto"/>
              <w:rPr>
                <w:b/>
              </w:rPr>
            </w:pPr>
          </w:p>
        </w:tc>
      </w:tr>
    </w:tbl>
    <w:p w:rsidR="00AA720F" w:rsidRDefault="00AA720F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8649DB" w:rsidRDefault="008649DB" w:rsidP="00D451B9">
      <w:pPr>
        <w:spacing w:after="0" w:line="240" w:lineRule="auto"/>
        <w:rPr>
          <w:b/>
        </w:rPr>
      </w:pPr>
    </w:p>
    <w:p w:rsidR="009C7EB7" w:rsidRPr="00347047" w:rsidRDefault="009C7EB7" w:rsidP="00D451B9">
      <w:pPr>
        <w:spacing w:after="0" w:line="240" w:lineRule="auto"/>
        <w:rPr>
          <w:b/>
        </w:rPr>
      </w:pPr>
      <w:r w:rsidRPr="00347047">
        <w:rPr>
          <w:b/>
        </w:rPr>
        <w:lastRenderedPageBreak/>
        <w:t xml:space="preserve">Articulation langue/DNL </w:t>
      </w:r>
    </w:p>
    <w:p w:rsidR="008649DB" w:rsidRPr="009C7EB7" w:rsidRDefault="00B53C39" w:rsidP="00030465">
      <w:pPr>
        <w:spacing w:after="0" w:line="240" w:lineRule="auto"/>
        <w:jc w:val="both"/>
        <w:rPr>
          <w:i/>
        </w:rPr>
      </w:pPr>
      <w:r w:rsidRPr="00F87177">
        <w:rPr>
          <w:i/>
        </w:rPr>
        <w:t>Un projet de SELO n’est pertinent</w:t>
      </w:r>
      <w:r w:rsidR="00570B71" w:rsidRPr="00F87177">
        <w:rPr>
          <w:i/>
        </w:rPr>
        <w:t xml:space="preserve"> que s’il est construit dans le</w:t>
      </w:r>
      <w:r w:rsidRPr="00F87177">
        <w:rPr>
          <w:i/>
        </w:rPr>
        <w:t xml:space="preserve"> cadre d’une articulation solide et pensée entre la langue et la DNL. Détailler les points de </w:t>
      </w:r>
      <w:r w:rsidR="00570B71" w:rsidRPr="00F87177">
        <w:rPr>
          <w:i/>
        </w:rPr>
        <w:t>convergence</w:t>
      </w:r>
      <w:r w:rsidRPr="00F87177">
        <w:rPr>
          <w:i/>
        </w:rPr>
        <w:t xml:space="preserve"> et le</w:t>
      </w:r>
      <w:r w:rsidR="00570B71" w:rsidRPr="00F87177">
        <w:rPr>
          <w:i/>
        </w:rPr>
        <w:t>s objectifs assignés par année.</w:t>
      </w:r>
    </w:p>
    <w:tbl>
      <w:tblPr>
        <w:tblW w:w="973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4"/>
      </w:tblGrid>
      <w:tr w:rsidR="009C7EB7" w:rsidTr="009C7EB7">
        <w:trPr>
          <w:trHeight w:val="1693"/>
        </w:trPr>
        <w:tc>
          <w:tcPr>
            <w:tcW w:w="9734" w:type="dxa"/>
          </w:tcPr>
          <w:p w:rsidR="009C7EB7" w:rsidRDefault="009C7EB7" w:rsidP="009C7EB7">
            <w:pPr>
              <w:spacing w:after="0" w:line="240" w:lineRule="auto"/>
              <w:ind w:left="69"/>
              <w:rPr>
                <w:b/>
              </w:rPr>
            </w:pPr>
          </w:p>
          <w:p w:rsidR="009C7EB7" w:rsidRDefault="009C7EB7" w:rsidP="009C7EB7">
            <w:pPr>
              <w:spacing w:after="0" w:line="240" w:lineRule="auto"/>
              <w:ind w:left="69"/>
              <w:rPr>
                <w:b/>
              </w:rPr>
            </w:pPr>
          </w:p>
          <w:p w:rsidR="009C7EB7" w:rsidRDefault="009C7EB7" w:rsidP="009C7EB7">
            <w:pPr>
              <w:spacing w:after="0" w:line="240" w:lineRule="auto"/>
              <w:ind w:left="69"/>
              <w:rPr>
                <w:b/>
              </w:rPr>
            </w:pPr>
          </w:p>
          <w:p w:rsidR="009C7EB7" w:rsidRDefault="009C7EB7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8649DB" w:rsidRDefault="008649DB" w:rsidP="009C7EB7">
            <w:pPr>
              <w:spacing w:after="0" w:line="240" w:lineRule="auto"/>
              <w:ind w:left="69"/>
              <w:rPr>
                <w:b/>
              </w:rPr>
            </w:pPr>
          </w:p>
          <w:p w:rsidR="009C7EB7" w:rsidRDefault="009C7EB7" w:rsidP="008649DB">
            <w:pPr>
              <w:spacing w:after="0" w:line="240" w:lineRule="auto"/>
              <w:rPr>
                <w:b/>
              </w:rPr>
            </w:pPr>
          </w:p>
        </w:tc>
      </w:tr>
    </w:tbl>
    <w:p w:rsidR="009C7EB7" w:rsidRDefault="009C7EB7" w:rsidP="00D451B9">
      <w:pPr>
        <w:spacing w:after="0" w:line="240" w:lineRule="auto"/>
        <w:rPr>
          <w:b/>
        </w:rPr>
      </w:pPr>
    </w:p>
    <w:p w:rsidR="00F87177" w:rsidRDefault="00F87177" w:rsidP="00AA720F">
      <w:pPr>
        <w:spacing w:after="0" w:line="240" w:lineRule="auto"/>
        <w:jc w:val="right"/>
        <w:rPr>
          <w:b/>
        </w:rPr>
      </w:pPr>
    </w:p>
    <w:p w:rsidR="00F87177" w:rsidRDefault="00F87177" w:rsidP="00AA720F">
      <w:pPr>
        <w:spacing w:after="0" w:line="240" w:lineRule="auto"/>
        <w:jc w:val="right"/>
        <w:rPr>
          <w:b/>
        </w:rPr>
      </w:pPr>
    </w:p>
    <w:p w:rsidR="00AA720F" w:rsidRDefault="00B908BC" w:rsidP="00AA720F">
      <w:pPr>
        <w:spacing w:after="0" w:line="240" w:lineRule="auto"/>
        <w:jc w:val="right"/>
        <w:rPr>
          <w:b/>
        </w:rPr>
      </w:pPr>
      <w:r>
        <w:rPr>
          <w:b/>
        </w:rPr>
        <w:t>Date et signature du chef d’établissement</w:t>
      </w:r>
    </w:p>
    <w:p w:rsidR="00B908BC" w:rsidRDefault="00B908BC" w:rsidP="00AA720F">
      <w:pPr>
        <w:spacing w:after="0" w:line="240" w:lineRule="auto"/>
        <w:jc w:val="right"/>
        <w:rPr>
          <w:b/>
        </w:rPr>
      </w:pPr>
    </w:p>
    <w:p w:rsidR="00B908BC" w:rsidRDefault="00B908BC" w:rsidP="00EE2E82">
      <w:pPr>
        <w:spacing w:after="0" w:line="240" w:lineRule="auto"/>
        <w:rPr>
          <w:b/>
        </w:rPr>
      </w:pPr>
    </w:p>
    <w:p w:rsidR="00EE2E82" w:rsidRDefault="00EE2E82" w:rsidP="00EE2E82">
      <w:pPr>
        <w:spacing w:after="0" w:line="240" w:lineRule="auto"/>
        <w:rPr>
          <w:b/>
        </w:rPr>
      </w:pPr>
    </w:p>
    <w:p w:rsidR="008649DB" w:rsidRDefault="008649DB">
      <w:pPr>
        <w:rPr>
          <w:b/>
        </w:rPr>
      </w:pPr>
      <w:r>
        <w:rPr>
          <w:b/>
        </w:rPr>
        <w:br w:type="page"/>
      </w:r>
    </w:p>
    <w:p w:rsidR="008649DB" w:rsidRDefault="008649DB" w:rsidP="00EE2E82">
      <w:pPr>
        <w:spacing w:after="0" w:line="240" w:lineRule="auto"/>
        <w:rPr>
          <w:b/>
        </w:rPr>
      </w:pPr>
    </w:p>
    <w:p w:rsidR="008649DB" w:rsidRDefault="008649DB" w:rsidP="00EE2E82">
      <w:pPr>
        <w:spacing w:after="0" w:line="240" w:lineRule="auto"/>
        <w:rPr>
          <w:b/>
        </w:rPr>
      </w:pPr>
    </w:p>
    <w:p w:rsidR="00EE2E82" w:rsidRDefault="00EE2E82" w:rsidP="00EE2E82">
      <w:pPr>
        <w:spacing w:after="0" w:line="240" w:lineRule="auto"/>
        <w:rPr>
          <w:b/>
        </w:rPr>
      </w:pPr>
    </w:p>
    <w:p w:rsidR="00E156F9" w:rsidRPr="00347047" w:rsidRDefault="00EE2E82" w:rsidP="00030465">
      <w:pPr>
        <w:spacing w:after="0" w:line="240" w:lineRule="auto"/>
        <w:jc w:val="center"/>
        <w:rPr>
          <w:b/>
          <w:color w:val="0070C0"/>
          <w:u w:val="single"/>
        </w:rPr>
      </w:pPr>
      <w:r w:rsidRPr="00347047">
        <w:rPr>
          <w:b/>
          <w:color w:val="0070C0"/>
          <w:u w:val="single"/>
        </w:rPr>
        <w:t>AVIS DU SCAC</w:t>
      </w:r>
    </w:p>
    <w:p w:rsidR="00030465" w:rsidRPr="00347047" w:rsidRDefault="00030465" w:rsidP="00030465">
      <w:pPr>
        <w:spacing w:after="0" w:line="240" w:lineRule="auto"/>
        <w:jc w:val="center"/>
        <w:rPr>
          <w:b/>
          <w:color w:val="0070C0"/>
          <w:u w:val="single"/>
        </w:rPr>
      </w:pPr>
    </w:p>
    <w:p w:rsidR="00E156F9" w:rsidRDefault="002C314C" w:rsidP="00EE2E82">
      <w:pPr>
        <w:spacing w:after="0" w:line="240" w:lineRule="auto"/>
        <w:rPr>
          <w:i/>
          <w:color w:val="0070C0"/>
        </w:rPr>
      </w:pPr>
      <w:r w:rsidRPr="00347047">
        <w:rPr>
          <w:i/>
          <w:color w:val="0070C0"/>
        </w:rPr>
        <w:t>Attention : l’avis circonstancié du SCAC doit être adressé à l’AEFE en même temps que le dossier de demande d’ouverture de SELO</w:t>
      </w:r>
      <w:r w:rsidR="00A17A10">
        <w:rPr>
          <w:i/>
          <w:color w:val="0070C0"/>
        </w:rPr>
        <w:t>.</w:t>
      </w:r>
    </w:p>
    <w:p w:rsidR="00A17A10" w:rsidRPr="002C314C" w:rsidRDefault="00A17A10" w:rsidP="00EE2E82">
      <w:pPr>
        <w:spacing w:after="0" w:line="240" w:lineRule="auto"/>
        <w:rPr>
          <w:i/>
          <w:color w:val="0070C0"/>
        </w:rPr>
      </w:pPr>
    </w:p>
    <w:tbl>
      <w:tblPr>
        <w:tblW w:w="973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4"/>
      </w:tblGrid>
      <w:tr w:rsidR="00EE2E82" w:rsidTr="002C314C">
        <w:trPr>
          <w:trHeight w:val="495"/>
        </w:trPr>
        <w:tc>
          <w:tcPr>
            <w:tcW w:w="9734" w:type="dxa"/>
            <w:shd w:val="clear" w:color="auto" w:fill="D3E0FB"/>
          </w:tcPr>
          <w:p w:rsidR="00EE2E82" w:rsidRDefault="00EE2E82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2C314C" w:rsidRDefault="002C314C" w:rsidP="00EE2E82">
            <w:pPr>
              <w:spacing w:after="0" w:line="240" w:lineRule="auto"/>
              <w:ind w:left="35"/>
              <w:rPr>
                <w:b/>
              </w:rPr>
            </w:pPr>
          </w:p>
          <w:p w:rsidR="00EE2E82" w:rsidRDefault="00EE2E82" w:rsidP="00EE2E82">
            <w:pPr>
              <w:spacing w:after="0" w:line="240" w:lineRule="auto"/>
              <w:ind w:left="35"/>
              <w:rPr>
                <w:b/>
              </w:rPr>
            </w:pPr>
          </w:p>
        </w:tc>
      </w:tr>
    </w:tbl>
    <w:p w:rsidR="00EE2E82" w:rsidRDefault="00EE2E82" w:rsidP="00EE2E82">
      <w:pPr>
        <w:spacing w:after="0" w:line="240" w:lineRule="auto"/>
        <w:rPr>
          <w:b/>
        </w:rPr>
      </w:pPr>
    </w:p>
    <w:p w:rsidR="00AA720F" w:rsidRPr="002C314C" w:rsidRDefault="00043286" w:rsidP="00AA720F">
      <w:pPr>
        <w:spacing w:after="0" w:line="240" w:lineRule="auto"/>
        <w:jc w:val="right"/>
        <w:rPr>
          <w:b/>
          <w:color w:val="0070C0"/>
        </w:rPr>
      </w:pPr>
      <w:r w:rsidRPr="002C314C">
        <w:rPr>
          <w:b/>
          <w:color w:val="0070C0"/>
        </w:rPr>
        <w:t>Date et signature du SCAC</w:t>
      </w:r>
    </w:p>
    <w:p w:rsidR="00055D31" w:rsidRDefault="00055D31" w:rsidP="00055D31">
      <w:pPr>
        <w:spacing w:after="0" w:line="240" w:lineRule="auto"/>
        <w:rPr>
          <w:b/>
        </w:rPr>
      </w:pPr>
    </w:p>
    <w:p w:rsidR="00055D31" w:rsidRPr="004E52A1" w:rsidRDefault="00055D31" w:rsidP="00055D31">
      <w:pPr>
        <w:spacing w:after="0" w:line="240" w:lineRule="auto"/>
        <w:rPr>
          <w:b/>
        </w:rPr>
      </w:pPr>
    </w:p>
    <w:sectPr w:rsidR="00055D31" w:rsidRPr="004E52A1" w:rsidSect="00E739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41" w:rsidRDefault="008E1741" w:rsidP="00772829">
      <w:pPr>
        <w:spacing w:after="0" w:line="240" w:lineRule="auto"/>
      </w:pPr>
      <w:r>
        <w:separator/>
      </w:r>
    </w:p>
  </w:endnote>
  <w:endnote w:type="continuationSeparator" w:id="0">
    <w:p w:rsidR="008E1741" w:rsidRDefault="008E1741" w:rsidP="0077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84" w:rsidRDefault="00611E8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225063"/>
      <w:docPartObj>
        <w:docPartGallery w:val="Page Numbers (Bottom of Page)"/>
        <w:docPartUnique/>
      </w:docPartObj>
    </w:sdtPr>
    <w:sdtEndPr/>
    <w:sdtContent>
      <w:p w:rsidR="00772829" w:rsidRDefault="007728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2F">
          <w:rPr>
            <w:noProof/>
          </w:rPr>
          <w:t>2</w:t>
        </w:r>
        <w:r>
          <w:fldChar w:fldCharType="end"/>
        </w:r>
      </w:p>
    </w:sdtContent>
  </w:sdt>
  <w:p w:rsidR="00772829" w:rsidRDefault="0077282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84" w:rsidRDefault="00611E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41" w:rsidRDefault="008E1741" w:rsidP="00772829">
      <w:pPr>
        <w:spacing w:after="0" w:line="240" w:lineRule="auto"/>
      </w:pPr>
      <w:r>
        <w:separator/>
      </w:r>
    </w:p>
  </w:footnote>
  <w:footnote w:type="continuationSeparator" w:id="0">
    <w:p w:rsidR="008E1741" w:rsidRDefault="008E1741" w:rsidP="0077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84" w:rsidRDefault="00611E8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D1" w:rsidRDefault="005D39D1">
    <w:pPr>
      <w:pStyle w:val="En-tte"/>
    </w:pPr>
    <w:r>
      <w:rPr>
        <w:noProof/>
        <w:lang w:eastAsia="fr-FR"/>
      </w:rPr>
      <w:drawing>
        <wp:inline distT="0" distB="0" distL="0" distR="0" wp14:anchorId="77298976" wp14:editId="0F8B6F21">
          <wp:extent cx="1295400" cy="1085850"/>
          <wp:effectExtent l="0" t="0" r="0" b="0"/>
          <wp:docPr id="8" name="Image 8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2829" w:rsidRDefault="0077282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7B" w:rsidRDefault="0014137B">
    <w:pPr>
      <w:pStyle w:val="En-tte"/>
    </w:pPr>
    <w:r>
      <w:rPr>
        <w:noProof/>
        <w:lang w:eastAsia="fr-FR"/>
      </w:rPr>
      <w:drawing>
        <wp:inline distT="0" distB="0" distL="0" distR="0" wp14:anchorId="239EACE4" wp14:editId="195B59DB">
          <wp:extent cx="1295400" cy="1085850"/>
          <wp:effectExtent l="0" t="0" r="0" b="0"/>
          <wp:docPr id="9" name="Image 9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137B" w:rsidRDefault="001413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9F2"/>
    <w:multiLevelType w:val="hybridMultilevel"/>
    <w:tmpl w:val="96EC6BEC"/>
    <w:lvl w:ilvl="0" w:tplc="5F56C5E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A5"/>
    <w:rsid w:val="000022CE"/>
    <w:rsid w:val="00030465"/>
    <w:rsid w:val="00043286"/>
    <w:rsid w:val="00055D31"/>
    <w:rsid w:val="0007288F"/>
    <w:rsid w:val="00083C5C"/>
    <w:rsid w:val="000A48D4"/>
    <w:rsid w:val="000D07F8"/>
    <w:rsid w:val="000F304E"/>
    <w:rsid w:val="00132757"/>
    <w:rsid w:val="0014137B"/>
    <w:rsid w:val="0014393B"/>
    <w:rsid w:val="00197BA2"/>
    <w:rsid w:val="001F0F3A"/>
    <w:rsid w:val="00204891"/>
    <w:rsid w:val="002078F5"/>
    <w:rsid w:val="00212A19"/>
    <w:rsid w:val="00225BB6"/>
    <w:rsid w:val="0024276F"/>
    <w:rsid w:val="00245DC2"/>
    <w:rsid w:val="00275526"/>
    <w:rsid w:val="00282F7B"/>
    <w:rsid w:val="0029375F"/>
    <w:rsid w:val="0029634E"/>
    <w:rsid w:val="002C314C"/>
    <w:rsid w:val="002C5AE6"/>
    <w:rsid w:val="002D197D"/>
    <w:rsid w:val="002E1FBD"/>
    <w:rsid w:val="002E3B2F"/>
    <w:rsid w:val="002E5B2D"/>
    <w:rsid w:val="003210BE"/>
    <w:rsid w:val="0033755E"/>
    <w:rsid w:val="00347047"/>
    <w:rsid w:val="003774D3"/>
    <w:rsid w:val="00392619"/>
    <w:rsid w:val="003C7924"/>
    <w:rsid w:val="003E2F91"/>
    <w:rsid w:val="003F378C"/>
    <w:rsid w:val="00410F79"/>
    <w:rsid w:val="0041666E"/>
    <w:rsid w:val="00426887"/>
    <w:rsid w:val="00463594"/>
    <w:rsid w:val="00473733"/>
    <w:rsid w:val="0048525F"/>
    <w:rsid w:val="004C24D7"/>
    <w:rsid w:val="004D7877"/>
    <w:rsid w:val="004D7BB3"/>
    <w:rsid w:val="004E52A1"/>
    <w:rsid w:val="00501693"/>
    <w:rsid w:val="00552D44"/>
    <w:rsid w:val="00562547"/>
    <w:rsid w:val="00570B71"/>
    <w:rsid w:val="005779B1"/>
    <w:rsid w:val="00592CEE"/>
    <w:rsid w:val="005A13CF"/>
    <w:rsid w:val="005A2E36"/>
    <w:rsid w:val="005C0CD1"/>
    <w:rsid w:val="005D39D1"/>
    <w:rsid w:val="005E665F"/>
    <w:rsid w:val="0061160B"/>
    <w:rsid w:val="00611E84"/>
    <w:rsid w:val="00654CE8"/>
    <w:rsid w:val="00694B79"/>
    <w:rsid w:val="006B3DF6"/>
    <w:rsid w:val="006D3E02"/>
    <w:rsid w:val="0072401C"/>
    <w:rsid w:val="007253AB"/>
    <w:rsid w:val="007276D7"/>
    <w:rsid w:val="00731B28"/>
    <w:rsid w:val="00772829"/>
    <w:rsid w:val="007C6E31"/>
    <w:rsid w:val="007D3EA5"/>
    <w:rsid w:val="007E053D"/>
    <w:rsid w:val="008649DB"/>
    <w:rsid w:val="00885007"/>
    <w:rsid w:val="00897BBB"/>
    <w:rsid w:val="008A515F"/>
    <w:rsid w:val="008A52DE"/>
    <w:rsid w:val="008B7AE9"/>
    <w:rsid w:val="008C1BFB"/>
    <w:rsid w:val="008D2D3E"/>
    <w:rsid w:val="008E1741"/>
    <w:rsid w:val="008F00C3"/>
    <w:rsid w:val="008F5205"/>
    <w:rsid w:val="00971234"/>
    <w:rsid w:val="00991BCF"/>
    <w:rsid w:val="009A2F9A"/>
    <w:rsid w:val="009C55CC"/>
    <w:rsid w:val="009C727D"/>
    <w:rsid w:val="009C7EB7"/>
    <w:rsid w:val="00A01447"/>
    <w:rsid w:val="00A17490"/>
    <w:rsid w:val="00A17A10"/>
    <w:rsid w:val="00A53164"/>
    <w:rsid w:val="00A65FF8"/>
    <w:rsid w:val="00AA720F"/>
    <w:rsid w:val="00AB0E04"/>
    <w:rsid w:val="00AC4EA6"/>
    <w:rsid w:val="00AC5510"/>
    <w:rsid w:val="00AC62C5"/>
    <w:rsid w:val="00AD0D69"/>
    <w:rsid w:val="00AE15CA"/>
    <w:rsid w:val="00AE2755"/>
    <w:rsid w:val="00AE40DB"/>
    <w:rsid w:val="00AF7D34"/>
    <w:rsid w:val="00B23331"/>
    <w:rsid w:val="00B26CA2"/>
    <w:rsid w:val="00B30A02"/>
    <w:rsid w:val="00B53C39"/>
    <w:rsid w:val="00B54584"/>
    <w:rsid w:val="00B54BB5"/>
    <w:rsid w:val="00B66973"/>
    <w:rsid w:val="00B804D5"/>
    <w:rsid w:val="00B83E7F"/>
    <w:rsid w:val="00B908BC"/>
    <w:rsid w:val="00B97208"/>
    <w:rsid w:val="00BA7A07"/>
    <w:rsid w:val="00BE7D4D"/>
    <w:rsid w:val="00C07418"/>
    <w:rsid w:val="00C25056"/>
    <w:rsid w:val="00C41715"/>
    <w:rsid w:val="00C86221"/>
    <w:rsid w:val="00CA1564"/>
    <w:rsid w:val="00CB60C0"/>
    <w:rsid w:val="00CC7C80"/>
    <w:rsid w:val="00CD55A1"/>
    <w:rsid w:val="00CE24CD"/>
    <w:rsid w:val="00D451B9"/>
    <w:rsid w:val="00D56F86"/>
    <w:rsid w:val="00D949AD"/>
    <w:rsid w:val="00D96019"/>
    <w:rsid w:val="00DB1733"/>
    <w:rsid w:val="00DB6F72"/>
    <w:rsid w:val="00DD7585"/>
    <w:rsid w:val="00DE2271"/>
    <w:rsid w:val="00DE47AA"/>
    <w:rsid w:val="00E156F9"/>
    <w:rsid w:val="00E46A6B"/>
    <w:rsid w:val="00E55854"/>
    <w:rsid w:val="00E56966"/>
    <w:rsid w:val="00E73949"/>
    <w:rsid w:val="00E82209"/>
    <w:rsid w:val="00EA6703"/>
    <w:rsid w:val="00EA7402"/>
    <w:rsid w:val="00EB0F8D"/>
    <w:rsid w:val="00EE2E82"/>
    <w:rsid w:val="00EF323E"/>
    <w:rsid w:val="00EF3BAF"/>
    <w:rsid w:val="00F12563"/>
    <w:rsid w:val="00F20735"/>
    <w:rsid w:val="00F65150"/>
    <w:rsid w:val="00F665FA"/>
    <w:rsid w:val="00F843EC"/>
    <w:rsid w:val="00F87177"/>
    <w:rsid w:val="00F90F2F"/>
    <w:rsid w:val="00FB0ABA"/>
    <w:rsid w:val="00FB4281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7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829"/>
  </w:style>
  <w:style w:type="paragraph" w:styleId="Pieddepage">
    <w:name w:val="footer"/>
    <w:basedOn w:val="Normal"/>
    <w:link w:val="PieddepageCar"/>
    <w:uiPriority w:val="99"/>
    <w:unhideWhenUsed/>
    <w:rsid w:val="0077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829"/>
  </w:style>
  <w:style w:type="character" w:styleId="Lienhypertexte">
    <w:name w:val="Hyperlink"/>
    <w:unhideWhenUsed/>
    <w:rsid w:val="00B804D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D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12A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2A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2A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A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2A1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E40DB"/>
    <w:rPr>
      <w:color w:val="68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7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829"/>
  </w:style>
  <w:style w:type="paragraph" w:styleId="Pieddepage">
    <w:name w:val="footer"/>
    <w:basedOn w:val="Normal"/>
    <w:link w:val="PieddepageCar"/>
    <w:uiPriority w:val="99"/>
    <w:unhideWhenUsed/>
    <w:rsid w:val="0077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829"/>
  </w:style>
  <w:style w:type="character" w:styleId="Lienhypertexte">
    <w:name w:val="Hyperlink"/>
    <w:unhideWhenUsed/>
    <w:rsid w:val="00B804D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D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12A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2A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2A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A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2A1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E40DB"/>
    <w:rPr>
      <w:color w:val="68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ffre-educative.aefe@diplomatie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ep.fr/stages-perfectionnement-linguistique-pedagogique-culture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F738-8DCE-46B1-9932-60904CF7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MORLIN-MATJAOUJ Elisabeth</dc:creator>
  <cp:lastModifiedBy>aefetmp</cp:lastModifiedBy>
  <cp:revision>2</cp:revision>
  <cp:lastPrinted>2018-01-03T16:24:00Z</cp:lastPrinted>
  <dcterms:created xsi:type="dcterms:W3CDTF">2020-04-20T14:24:00Z</dcterms:created>
  <dcterms:modified xsi:type="dcterms:W3CDTF">2020-04-20T14:24:00Z</dcterms:modified>
</cp:coreProperties>
</file>